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455" w:rsidRDefault="00DB6455">
      <w:pPr>
        <w:sectPr w:rsidR="00DB6455">
          <w:pgSz w:w="11900" w:h="16838"/>
          <w:pgMar w:top="1103" w:right="566" w:bottom="800" w:left="1140" w:header="0" w:footer="0" w:gutter="0"/>
          <w:cols w:space="720" w:equalWidth="0">
            <w:col w:w="10200"/>
          </w:cols>
        </w:sectPr>
      </w:pPr>
    </w:p>
    <w:p w:rsidR="00DB6455" w:rsidRDefault="00DB6455">
      <w:pPr>
        <w:spacing w:line="200" w:lineRule="exact"/>
        <w:rPr>
          <w:sz w:val="24"/>
          <w:szCs w:val="24"/>
        </w:rPr>
      </w:pPr>
    </w:p>
    <w:p w:rsidR="00DB6455" w:rsidRDefault="00DB6455">
      <w:pPr>
        <w:spacing w:line="398" w:lineRule="exact"/>
        <w:rPr>
          <w:sz w:val="24"/>
          <w:szCs w:val="24"/>
        </w:rPr>
      </w:pPr>
    </w:p>
    <w:p w:rsidR="00DB6455" w:rsidRDefault="00C61BDB">
      <w:pPr>
        <w:sectPr w:rsidR="00DB6455">
          <w:type w:val="continuous"/>
          <w:pgSz w:w="11900" w:h="16838"/>
          <w:pgMar w:top="1103" w:right="566" w:bottom="800" w:left="1140" w:header="0" w:footer="0" w:gutter="0"/>
          <w:cols w:space="720" w:equalWidth="0">
            <w:col w:w="10200"/>
          </w:cols>
        </w:sectPr>
      </w:pPr>
      <w:r>
        <w:rPr>
          <w:noProof/>
        </w:rPr>
        <w:drawing>
          <wp:inline distT="0" distB="0" distL="0" distR="0">
            <wp:extent cx="6473190" cy="889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3190" cy="8897620"/>
                    </a:xfrm>
                    <a:prstGeom prst="rect">
                      <a:avLst/>
                    </a:prstGeom>
                    <a:noFill/>
                    <a:ln>
                      <a:noFill/>
                    </a:ln>
                  </pic:spPr>
                </pic:pic>
              </a:graphicData>
            </a:graphic>
          </wp:inline>
        </w:drawing>
      </w:r>
      <w:bookmarkStart w:id="0" w:name="_GoBack"/>
      <w:bookmarkEnd w:id="0"/>
    </w:p>
    <w:p w:rsidR="00DB6455" w:rsidRDefault="008D699F">
      <w:pPr>
        <w:numPr>
          <w:ilvl w:val="0"/>
          <w:numId w:val="2"/>
        </w:numPr>
        <w:tabs>
          <w:tab w:val="left" w:pos="999"/>
        </w:tabs>
        <w:spacing w:line="239" w:lineRule="auto"/>
        <w:ind w:left="6" w:firstLine="703"/>
        <w:jc w:val="both"/>
        <w:rPr>
          <w:rFonts w:eastAsia="Times New Roman"/>
          <w:sz w:val="28"/>
          <w:szCs w:val="28"/>
        </w:rPr>
      </w:pPr>
      <w:r>
        <w:rPr>
          <w:rFonts w:eastAsia="Times New Roman"/>
          <w:sz w:val="28"/>
          <w:szCs w:val="28"/>
        </w:rPr>
        <w:lastRenderedPageBreak/>
        <w:t xml:space="preserve">Настоящая Антикоррупционная политика разработана в соответствии с Методическими рекомендациями по разработке и принятию организациями мер по предупреждению и противодействию коррупции от 8 ноября 2013 года Министерства труда и социальной защиты Российской Федерации, в целях защиты прав и свобод граждан, обеспечения законности, правопорядка и общественной безопасности в МАДОУ НГО «Детский сад № </w:t>
      </w:r>
      <w:r w:rsidR="00CF1FC3">
        <w:rPr>
          <w:rFonts w:eastAsia="Times New Roman"/>
          <w:sz w:val="28"/>
          <w:szCs w:val="28"/>
        </w:rPr>
        <w:t>10</w:t>
      </w:r>
      <w:r>
        <w:rPr>
          <w:rFonts w:eastAsia="Times New Roman"/>
          <w:sz w:val="28"/>
          <w:szCs w:val="28"/>
        </w:rPr>
        <w:t xml:space="preserve"> «С</w:t>
      </w:r>
      <w:r w:rsidR="00CF1FC3">
        <w:rPr>
          <w:rFonts w:eastAsia="Times New Roman"/>
          <w:sz w:val="28"/>
          <w:szCs w:val="28"/>
        </w:rPr>
        <w:t>нежок</w:t>
      </w:r>
      <w:r>
        <w:rPr>
          <w:rFonts w:eastAsia="Times New Roman"/>
          <w:sz w:val="28"/>
          <w:szCs w:val="28"/>
        </w:rPr>
        <w:t>» (далее – Учреждение) и определяет задачи, основные принципы противодействия коррупции и меры предупреждения коррупционных правонарушений.</w:t>
      </w:r>
    </w:p>
    <w:p w:rsidR="00DB6455" w:rsidRDefault="00DB6455">
      <w:pPr>
        <w:spacing w:line="10" w:lineRule="exact"/>
        <w:rPr>
          <w:rFonts w:eastAsia="Times New Roman"/>
          <w:sz w:val="28"/>
          <w:szCs w:val="28"/>
        </w:rPr>
      </w:pPr>
    </w:p>
    <w:p w:rsidR="00DB6455" w:rsidRDefault="008D699F" w:rsidP="00CF1FC3">
      <w:pPr>
        <w:ind w:left="6" w:firstLine="709"/>
        <w:jc w:val="both"/>
        <w:rPr>
          <w:rFonts w:eastAsia="Times New Roman"/>
          <w:sz w:val="28"/>
          <w:szCs w:val="28"/>
        </w:rPr>
      </w:pPr>
      <w:r>
        <w:rPr>
          <w:rFonts w:eastAsia="Times New Roman"/>
          <w:sz w:val="28"/>
          <w:szCs w:val="28"/>
        </w:rPr>
        <w:t>Для целей настоящего документа используются следующие основные</w:t>
      </w:r>
      <w:r w:rsidR="00CF1FC3">
        <w:rPr>
          <w:rFonts w:eastAsia="Times New Roman"/>
          <w:sz w:val="28"/>
          <w:szCs w:val="28"/>
        </w:rPr>
        <w:t xml:space="preserve"> </w:t>
      </w:r>
      <w:r>
        <w:rPr>
          <w:rFonts w:eastAsia="Times New Roman"/>
          <w:sz w:val="28"/>
          <w:szCs w:val="28"/>
        </w:rPr>
        <w:t>понятия:</w:t>
      </w:r>
    </w:p>
    <w:p w:rsidR="00DB6455" w:rsidRDefault="008D699F">
      <w:pPr>
        <w:ind w:left="6" w:firstLine="709"/>
        <w:jc w:val="both"/>
        <w:rPr>
          <w:rFonts w:eastAsia="Times New Roman"/>
          <w:sz w:val="28"/>
          <w:szCs w:val="28"/>
        </w:rPr>
      </w:pPr>
      <w:r>
        <w:rPr>
          <w:rFonts w:eastAsia="Times New Roman"/>
          <w:b/>
          <w:bCs/>
          <w:sz w:val="28"/>
          <w:szCs w:val="28"/>
        </w:rPr>
        <w:t xml:space="preserve">Коррупция </w:t>
      </w:r>
      <w:r>
        <w:rPr>
          <w:rFonts w:eastAsia="Times New Roman"/>
          <w:sz w:val="28"/>
          <w:szCs w:val="28"/>
        </w:rPr>
        <w:t>-</w:t>
      </w:r>
      <w:r>
        <w:rPr>
          <w:rFonts w:eastAsia="Times New Roman"/>
          <w:b/>
          <w:bCs/>
          <w:sz w:val="28"/>
          <w:szCs w:val="28"/>
        </w:rPr>
        <w:t xml:space="preserve"> </w:t>
      </w:r>
      <w:r>
        <w:rPr>
          <w:rFonts w:eastAsia="Times New Roman"/>
          <w:sz w:val="28"/>
          <w:szCs w:val="28"/>
        </w:rPr>
        <w:t>злоупотребление служебным положением, дача взятки,</w:t>
      </w:r>
      <w:r>
        <w:rPr>
          <w:rFonts w:eastAsia="Times New Roman"/>
          <w:b/>
          <w:bCs/>
          <w:sz w:val="28"/>
          <w:szCs w:val="28"/>
        </w:rPr>
        <w:t xml:space="preserve"> </w:t>
      </w:r>
      <w:r>
        <w:rPr>
          <w:rFonts w:eastAsia="Times New Roman"/>
          <w:sz w:val="28"/>
          <w:szCs w:val="28"/>
        </w:rPr>
        <w:t>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w:t>
      </w:r>
    </w:p>
    <w:p w:rsidR="00DB6455" w:rsidRDefault="008D699F">
      <w:pPr>
        <w:ind w:left="6"/>
        <w:rPr>
          <w:sz w:val="20"/>
          <w:szCs w:val="20"/>
        </w:rPr>
      </w:pPr>
      <w:r>
        <w:rPr>
          <w:rFonts w:eastAsia="Times New Roman"/>
          <w:sz w:val="28"/>
          <w:szCs w:val="28"/>
        </w:rPr>
        <w:t>юридического лица (</w:t>
      </w:r>
      <w:r>
        <w:rPr>
          <w:rFonts w:eastAsia="Times New Roman"/>
          <w:sz w:val="28"/>
          <w:szCs w:val="28"/>
          <w:u w:val="single"/>
        </w:rPr>
        <w:t>пункт 1 статьи 1</w:t>
      </w:r>
      <w:r>
        <w:rPr>
          <w:rFonts w:eastAsia="Times New Roman"/>
          <w:sz w:val="28"/>
          <w:szCs w:val="28"/>
        </w:rPr>
        <w:t xml:space="preserve"> Федерального закона от 25 декабря 2008 г.</w:t>
      </w:r>
    </w:p>
    <w:p w:rsidR="00DB6455" w:rsidRDefault="008D699F">
      <w:pPr>
        <w:numPr>
          <w:ilvl w:val="0"/>
          <w:numId w:val="3"/>
        </w:numPr>
        <w:tabs>
          <w:tab w:val="left" w:pos="266"/>
        </w:tabs>
        <w:spacing w:line="236" w:lineRule="auto"/>
        <w:ind w:left="266" w:hanging="266"/>
        <w:rPr>
          <w:rFonts w:eastAsia="Times New Roman"/>
          <w:sz w:val="28"/>
          <w:szCs w:val="28"/>
        </w:rPr>
      </w:pPr>
      <w:r>
        <w:rPr>
          <w:rFonts w:eastAsia="Times New Roman"/>
          <w:sz w:val="28"/>
          <w:szCs w:val="28"/>
        </w:rPr>
        <w:t>273-ФЗ "О противодействии коррупции").</w:t>
      </w:r>
    </w:p>
    <w:p w:rsidR="00DB6455" w:rsidRDefault="00DB6455">
      <w:pPr>
        <w:spacing w:line="1" w:lineRule="exact"/>
        <w:rPr>
          <w:sz w:val="20"/>
          <w:szCs w:val="20"/>
        </w:rPr>
      </w:pPr>
    </w:p>
    <w:p w:rsidR="00DB6455" w:rsidRDefault="008D699F">
      <w:pPr>
        <w:ind w:left="6" w:firstLine="708"/>
        <w:jc w:val="both"/>
        <w:rPr>
          <w:sz w:val="20"/>
          <w:szCs w:val="20"/>
        </w:rPr>
      </w:pPr>
      <w:r>
        <w:rPr>
          <w:rFonts w:eastAsia="Times New Roman"/>
          <w:b/>
          <w:bCs/>
          <w:sz w:val="28"/>
          <w:szCs w:val="28"/>
        </w:rPr>
        <w:t xml:space="preserve">Противодействие коррупции </w:t>
      </w:r>
      <w:r>
        <w:rPr>
          <w:rFonts w:eastAsia="Times New Roman"/>
          <w:sz w:val="28"/>
          <w:szCs w:val="28"/>
        </w:rPr>
        <w:t>-</w:t>
      </w:r>
      <w:r>
        <w:rPr>
          <w:rFonts w:eastAsia="Times New Roman"/>
          <w:b/>
          <w:bCs/>
          <w:sz w:val="28"/>
          <w:szCs w:val="28"/>
        </w:rPr>
        <w:t xml:space="preserve"> </w:t>
      </w:r>
      <w:r>
        <w:rPr>
          <w:rFonts w:eastAsia="Times New Roman"/>
          <w:sz w:val="28"/>
          <w:szCs w:val="28"/>
        </w:rPr>
        <w:t>деятельность федеральных органов</w:t>
      </w:r>
      <w:r>
        <w:rPr>
          <w:rFonts w:eastAsia="Times New Roman"/>
          <w:b/>
          <w:bCs/>
          <w:sz w:val="28"/>
          <w:szCs w:val="28"/>
        </w:rPr>
        <w:t xml:space="preserve"> </w:t>
      </w:r>
      <w:r>
        <w:rPr>
          <w:rFonts w:eastAsia="Times New Roman"/>
          <w:sz w:val="28"/>
          <w:szCs w:val="28"/>
        </w:rPr>
        <w:t>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Pr>
          <w:rFonts w:eastAsia="Times New Roman"/>
          <w:sz w:val="28"/>
          <w:szCs w:val="28"/>
          <w:u w:val="single"/>
        </w:rPr>
        <w:t>пункт 2 статьи 1</w:t>
      </w:r>
      <w:r>
        <w:rPr>
          <w:rFonts w:eastAsia="Times New Roman"/>
          <w:sz w:val="28"/>
          <w:szCs w:val="28"/>
        </w:rPr>
        <w:t xml:space="preserve"> Федерального закона от 25 декабря 2008 г. N 273-ФЗ "О противодействии коррупции"):</w:t>
      </w:r>
    </w:p>
    <w:p w:rsidR="00DB6455" w:rsidRDefault="00DB6455">
      <w:pPr>
        <w:spacing w:line="5" w:lineRule="exact"/>
        <w:rPr>
          <w:sz w:val="20"/>
          <w:szCs w:val="20"/>
        </w:rPr>
      </w:pPr>
    </w:p>
    <w:p w:rsidR="00DB6455" w:rsidRDefault="008D699F">
      <w:pPr>
        <w:ind w:left="6" w:firstLine="708"/>
        <w:jc w:val="both"/>
        <w:rPr>
          <w:sz w:val="20"/>
          <w:szCs w:val="20"/>
        </w:rPr>
      </w:pPr>
      <w:r>
        <w:rPr>
          <w:rFonts w:eastAsia="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B6455" w:rsidRDefault="008D699F">
      <w:pPr>
        <w:spacing w:line="239" w:lineRule="auto"/>
        <w:ind w:left="6" w:firstLine="708"/>
        <w:jc w:val="both"/>
        <w:rPr>
          <w:sz w:val="20"/>
          <w:szCs w:val="20"/>
        </w:rPr>
      </w:pPr>
      <w:r>
        <w:rPr>
          <w:rFonts w:eastAsia="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DB6455" w:rsidRDefault="00DB6455">
      <w:pPr>
        <w:spacing w:line="2" w:lineRule="exact"/>
        <w:rPr>
          <w:sz w:val="20"/>
          <w:szCs w:val="20"/>
        </w:rPr>
      </w:pPr>
    </w:p>
    <w:p w:rsidR="00DB6455" w:rsidRDefault="008D699F">
      <w:pPr>
        <w:spacing w:line="238" w:lineRule="auto"/>
        <w:ind w:left="6" w:firstLine="708"/>
        <w:jc w:val="both"/>
        <w:rPr>
          <w:sz w:val="20"/>
          <w:szCs w:val="20"/>
        </w:rPr>
      </w:pPr>
      <w:r>
        <w:rPr>
          <w:rFonts w:eastAsia="Times New Roman"/>
          <w:sz w:val="28"/>
          <w:szCs w:val="28"/>
        </w:rPr>
        <w:t>в) по минимизации и (или) ликвидации последствий коррупционных правонарушений.</w:t>
      </w:r>
    </w:p>
    <w:p w:rsidR="00DB6455" w:rsidRDefault="00DB6455">
      <w:pPr>
        <w:spacing w:line="1" w:lineRule="exact"/>
        <w:rPr>
          <w:sz w:val="20"/>
          <w:szCs w:val="20"/>
        </w:rPr>
      </w:pPr>
    </w:p>
    <w:p w:rsidR="00DB6455" w:rsidRDefault="008D699F">
      <w:pPr>
        <w:spacing w:line="241" w:lineRule="auto"/>
        <w:ind w:left="6" w:firstLine="708"/>
        <w:jc w:val="both"/>
        <w:rPr>
          <w:sz w:val="20"/>
          <w:szCs w:val="20"/>
        </w:rPr>
      </w:pPr>
      <w:r>
        <w:rPr>
          <w:rFonts w:eastAsia="Times New Roman"/>
          <w:b/>
          <w:bCs/>
          <w:sz w:val="28"/>
          <w:szCs w:val="28"/>
        </w:rPr>
        <w:t xml:space="preserve">Предупреждение коррупции </w:t>
      </w:r>
      <w:r>
        <w:rPr>
          <w:rFonts w:eastAsia="Times New Roman"/>
          <w:sz w:val="28"/>
          <w:szCs w:val="28"/>
        </w:rPr>
        <w:t>-</w:t>
      </w:r>
      <w:r>
        <w:rPr>
          <w:rFonts w:eastAsia="Times New Roman"/>
          <w:b/>
          <w:bCs/>
          <w:sz w:val="28"/>
          <w:szCs w:val="28"/>
        </w:rPr>
        <w:t xml:space="preserve"> </w:t>
      </w:r>
      <w:r>
        <w:rPr>
          <w:rFonts w:eastAsia="Times New Roman"/>
          <w:sz w:val="28"/>
          <w:szCs w:val="28"/>
        </w:rPr>
        <w:t>деятельность организации, направленная на</w:t>
      </w:r>
      <w:r>
        <w:rPr>
          <w:rFonts w:eastAsia="Times New Roman"/>
          <w:b/>
          <w:bCs/>
          <w:sz w:val="28"/>
          <w:szCs w:val="28"/>
        </w:rPr>
        <w:t xml:space="preserve"> </w:t>
      </w:r>
      <w:r>
        <w:rPr>
          <w:rFonts w:eastAsia="Times New Roman"/>
          <w:sz w:val="28"/>
          <w:szCs w:val="28"/>
        </w:rPr>
        <w:t>введение элементов корпоративной культуры, организационной структуры, правил</w:t>
      </w:r>
    </w:p>
    <w:p w:rsidR="00DB6455" w:rsidRDefault="00DB6455">
      <w:pPr>
        <w:spacing w:line="2" w:lineRule="exact"/>
        <w:rPr>
          <w:sz w:val="20"/>
          <w:szCs w:val="20"/>
        </w:rPr>
      </w:pPr>
    </w:p>
    <w:p w:rsidR="00DB6455" w:rsidRDefault="008D699F">
      <w:pPr>
        <w:numPr>
          <w:ilvl w:val="0"/>
          <w:numId w:val="4"/>
        </w:numPr>
        <w:tabs>
          <w:tab w:val="left" w:pos="413"/>
        </w:tabs>
        <w:spacing w:line="238" w:lineRule="auto"/>
        <w:ind w:left="6" w:hanging="6"/>
        <w:rPr>
          <w:rFonts w:eastAsia="Times New Roman"/>
          <w:sz w:val="28"/>
          <w:szCs w:val="28"/>
        </w:rPr>
      </w:pPr>
      <w:r>
        <w:rPr>
          <w:rFonts w:eastAsia="Times New Roman"/>
          <w:sz w:val="28"/>
          <w:szCs w:val="28"/>
        </w:rPr>
        <w:t>процедур, регламентированных внутренними нормативными документами, обеспечивающих недопущение коррупционных правонарушений.</w:t>
      </w:r>
    </w:p>
    <w:p w:rsidR="00DB6455" w:rsidRDefault="008D699F">
      <w:pPr>
        <w:ind w:left="6" w:firstLine="708"/>
        <w:rPr>
          <w:rFonts w:eastAsia="Times New Roman"/>
          <w:sz w:val="28"/>
          <w:szCs w:val="28"/>
        </w:rPr>
      </w:pPr>
      <w:r>
        <w:rPr>
          <w:rFonts w:eastAsia="Times New Roman"/>
          <w:b/>
          <w:bCs/>
          <w:sz w:val="28"/>
          <w:szCs w:val="28"/>
        </w:rPr>
        <w:t xml:space="preserve">Организация </w:t>
      </w:r>
      <w:r>
        <w:rPr>
          <w:rFonts w:eastAsia="Times New Roman"/>
          <w:sz w:val="28"/>
          <w:szCs w:val="28"/>
        </w:rPr>
        <w:t>-</w:t>
      </w:r>
      <w:r>
        <w:rPr>
          <w:rFonts w:eastAsia="Times New Roman"/>
          <w:b/>
          <w:bCs/>
          <w:sz w:val="28"/>
          <w:szCs w:val="28"/>
        </w:rPr>
        <w:t xml:space="preserve"> </w:t>
      </w:r>
      <w:r>
        <w:rPr>
          <w:rFonts w:eastAsia="Times New Roman"/>
          <w:sz w:val="28"/>
          <w:szCs w:val="28"/>
        </w:rPr>
        <w:t>юридическое лицо независимо от формы собственности,</w:t>
      </w:r>
      <w:r>
        <w:rPr>
          <w:rFonts w:eastAsia="Times New Roman"/>
          <w:b/>
          <w:bCs/>
          <w:sz w:val="28"/>
          <w:szCs w:val="28"/>
        </w:rPr>
        <w:t xml:space="preserve"> </w:t>
      </w:r>
      <w:r>
        <w:rPr>
          <w:rFonts w:eastAsia="Times New Roman"/>
          <w:sz w:val="28"/>
          <w:szCs w:val="28"/>
        </w:rPr>
        <w:t>организационно-правовой формы и отраслевой принадлежности.</w:t>
      </w:r>
    </w:p>
    <w:p w:rsidR="00DB6455" w:rsidRDefault="008D699F">
      <w:pPr>
        <w:spacing w:line="241" w:lineRule="auto"/>
        <w:ind w:left="6" w:firstLine="708"/>
        <w:jc w:val="both"/>
        <w:rPr>
          <w:rFonts w:eastAsia="Times New Roman"/>
          <w:sz w:val="28"/>
          <w:szCs w:val="28"/>
        </w:rPr>
      </w:pPr>
      <w:r>
        <w:rPr>
          <w:rFonts w:eastAsia="Times New Roman"/>
          <w:b/>
          <w:bCs/>
          <w:sz w:val="28"/>
          <w:szCs w:val="28"/>
        </w:rPr>
        <w:t xml:space="preserve">Контрагент </w:t>
      </w:r>
      <w:r>
        <w:rPr>
          <w:rFonts w:eastAsia="Times New Roman"/>
          <w:sz w:val="28"/>
          <w:szCs w:val="28"/>
        </w:rPr>
        <w:t>-</w:t>
      </w:r>
      <w:r>
        <w:rPr>
          <w:rFonts w:eastAsia="Times New Roman"/>
          <w:b/>
          <w:bCs/>
          <w:sz w:val="28"/>
          <w:szCs w:val="28"/>
        </w:rPr>
        <w:t xml:space="preserve"> </w:t>
      </w:r>
      <w:r>
        <w:rPr>
          <w:rFonts w:eastAsia="Times New Roman"/>
          <w:sz w:val="28"/>
          <w:szCs w:val="28"/>
        </w:rPr>
        <w:t>любое российское или иностранное юридическое или</w:t>
      </w:r>
      <w:r>
        <w:rPr>
          <w:rFonts w:eastAsia="Times New Roman"/>
          <w:b/>
          <w:bCs/>
          <w:sz w:val="28"/>
          <w:szCs w:val="28"/>
        </w:rPr>
        <w:t xml:space="preserve"> </w:t>
      </w:r>
      <w:r>
        <w:rPr>
          <w:rFonts w:eastAsia="Times New Roman"/>
          <w:sz w:val="28"/>
          <w:szCs w:val="28"/>
        </w:rPr>
        <w:t>физическое лицо, с которым организация вступает в договорные отношения, за исключением трудовых отношений.</w:t>
      </w:r>
    </w:p>
    <w:p w:rsidR="00DB6455" w:rsidRDefault="008D699F">
      <w:pPr>
        <w:spacing w:line="253" w:lineRule="auto"/>
        <w:ind w:left="6" w:firstLine="708"/>
        <w:jc w:val="both"/>
        <w:rPr>
          <w:rFonts w:eastAsia="Times New Roman"/>
          <w:sz w:val="28"/>
          <w:szCs w:val="28"/>
        </w:rPr>
      </w:pPr>
      <w:r>
        <w:rPr>
          <w:rFonts w:eastAsia="Times New Roman"/>
          <w:b/>
          <w:bCs/>
          <w:sz w:val="28"/>
          <w:szCs w:val="28"/>
        </w:rPr>
        <w:t xml:space="preserve">Взятка </w:t>
      </w:r>
      <w:r>
        <w:rPr>
          <w:rFonts w:eastAsia="Times New Roman"/>
          <w:sz w:val="28"/>
          <w:szCs w:val="28"/>
        </w:rPr>
        <w:t>-</w:t>
      </w:r>
      <w:r>
        <w:rPr>
          <w:rFonts w:eastAsia="Times New Roman"/>
          <w:b/>
          <w:bCs/>
          <w:sz w:val="28"/>
          <w:szCs w:val="28"/>
        </w:rPr>
        <w:t xml:space="preserve"> </w:t>
      </w:r>
      <w:r>
        <w:rPr>
          <w:rFonts w:eastAsia="Times New Roman"/>
          <w:sz w:val="28"/>
          <w:szCs w:val="28"/>
        </w:rPr>
        <w:t>получение должностным лицом, иностранным должностным лицом</w:t>
      </w:r>
      <w:r>
        <w:rPr>
          <w:rFonts w:eastAsia="Times New Roman"/>
          <w:b/>
          <w:bCs/>
          <w:sz w:val="28"/>
          <w:szCs w:val="28"/>
        </w:rPr>
        <w:t xml:space="preserve"> </w:t>
      </w:r>
      <w:r>
        <w:rPr>
          <w:rFonts w:eastAsia="Times New Roman"/>
          <w:sz w:val="28"/>
          <w:szCs w:val="28"/>
        </w:rPr>
        <w:t>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w:t>
      </w:r>
    </w:p>
    <w:p w:rsidR="00DB6455" w:rsidRDefault="00DB6455">
      <w:pPr>
        <w:sectPr w:rsidR="00DB6455">
          <w:pgSz w:w="11900" w:h="16838"/>
          <w:pgMar w:top="1101" w:right="566" w:bottom="614" w:left="1134" w:header="0" w:footer="0" w:gutter="0"/>
          <w:cols w:space="720" w:equalWidth="0">
            <w:col w:w="10206"/>
          </w:cols>
        </w:sectPr>
      </w:pPr>
    </w:p>
    <w:p w:rsidR="00DB6455" w:rsidRDefault="008D699F">
      <w:pPr>
        <w:spacing w:line="239" w:lineRule="auto"/>
        <w:jc w:val="both"/>
        <w:rPr>
          <w:sz w:val="20"/>
          <w:szCs w:val="20"/>
        </w:rPr>
      </w:pPr>
      <w:r>
        <w:rPr>
          <w:rFonts w:eastAsia="Times New Roman"/>
          <w:sz w:val="28"/>
          <w:szCs w:val="28"/>
        </w:rPr>
        <w:lastRenderedPageBreak/>
        <w:t>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B6455" w:rsidRDefault="00DB6455">
      <w:pPr>
        <w:spacing w:line="3" w:lineRule="exact"/>
        <w:rPr>
          <w:sz w:val="20"/>
          <w:szCs w:val="20"/>
        </w:rPr>
      </w:pPr>
    </w:p>
    <w:p w:rsidR="00DB6455" w:rsidRDefault="008D699F">
      <w:pPr>
        <w:spacing w:line="239" w:lineRule="auto"/>
        <w:ind w:firstLine="708"/>
        <w:jc w:val="both"/>
        <w:rPr>
          <w:sz w:val="20"/>
          <w:szCs w:val="20"/>
        </w:rPr>
      </w:pPr>
      <w:r>
        <w:rPr>
          <w:rFonts w:eastAsia="Times New Roman"/>
          <w:b/>
          <w:bCs/>
          <w:sz w:val="28"/>
          <w:szCs w:val="28"/>
        </w:rPr>
        <w:t xml:space="preserve">Коммерческий подкуп </w:t>
      </w:r>
      <w:r>
        <w:rPr>
          <w:rFonts w:eastAsia="Times New Roman"/>
          <w:sz w:val="28"/>
          <w:szCs w:val="28"/>
        </w:rPr>
        <w:t>-</w:t>
      </w:r>
      <w:r>
        <w:rPr>
          <w:rFonts w:eastAsia="Times New Roman"/>
          <w:b/>
          <w:bCs/>
          <w:sz w:val="28"/>
          <w:szCs w:val="28"/>
        </w:rPr>
        <w:t xml:space="preserve"> </w:t>
      </w:r>
      <w:r>
        <w:rPr>
          <w:rFonts w:eastAsia="Times New Roman"/>
          <w:sz w:val="28"/>
          <w:szCs w:val="28"/>
        </w:rPr>
        <w:t>незаконные передача лицу,</w:t>
      </w:r>
      <w:r>
        <w:rPr>
          <w:rFonts w:eastAsia="Times New Roman"/>
          <w:b/>
          <w:bCs/>
          <w:sz w:val="28"/>
          <w:szCs w:val="28"/>
        </w:rPr>
        <w:t xml:space="preserve"> </w:t>
      </w:r>
      <w:r>
        <w:rPr>
          <w:rFonts w:eastAsia="Times New Roman"/>
          <w:sz w:val="28"/>
          <w:szCs w:val="28"/>
        </w:rPr>
        <w:t>выполняющему</w:t>
      </w:r>
      <w:r>
        <w:rPr>
          <w:rFonts w:eastAsia="Times New Roman"/>
          <w:b/>
          <w:bCs/>
          <w:sz w:val="28"/>
          <w:szCs w:val="28"/>
        </w:rPr>
        <w:t xml:space="preserve"> </w:t>
      </w:r>
      <w:r>
        <w:rPr>
          <w:rFonts w:eastAsia="Times New Roman"/>
          <w:sz w:val="28"/>
          <w:szCs w:val="28"/>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Pr>
          <w:rFonts w:eastAsia="Times New Roman"/>
          <w:sz w:val="28"/>
          <w:szCs w:val="28"/>
          <w:u w:val="single"/>
        </w:rPr>
        <w:t>часть</w:t>
      </w:r>
      <w:r>
        <w:rPr>
          <w:rFonts w:eastAsia="Times New Roman"/>
          <w:sz w:val="28"/>
          <w:szCs w:val="28"/>
        </w:rPr>
        <w:t xml:space="preserve"> </w:t>
      </w:r>
      <w:r>
        <w:rPr>
          <w:rFonts w:eastAsia="Times New Roman"/>
          <w:sz w:val="28"/>
          <w:szCs w:val="28"/>
          <w:u w:val="single"/>
        </w:rPr>
        <w:t>1</w:t>
      </w:r>
      <w:r>
        <w:rPr>
          <w:rFonts w:eastAsia="Times New Roman"/>
          <w:sz w:val="28"/>
          <w:szCs w:val="28"/>
        </w:rPr>
        <w:t xml:space="preserve"> </w:t>
      </w:r>
      <w:r>
        <w:rPr>
          <w:rFonts w:eastAsia="Times New Roman"/>
          <w:sz w:val="28"/>
          <w:szCs w:val="28"/>
          <w:u w:val="single"/>
        </w:rPr>
        <w:t>статьи</w:t>
      </w:r>
      <w:r>
        <w:rPr>
          <w:rFonts w:eastAsia="Times New Roman"/>
          <w:sz w:val="28"/>
          <w:szCs w:val="28"/>
        </w:rPr>
        <w:t xml:space="preserve"> </w:t>
      </w:r>
      <w:r>
        <w:rPr>
          <w:rFonts w:eastAsia="Times New Roman"/>
          <w:sz w:val="28"/>
          <w:szCs w:val="28"/>
          <w:u w:val="single"/>
        </w:rPr>
        <w:t>204</w:t>
      </w:r>
      <w:r>
        <w:rPr>
          <w:rFonts w:eastAsia="Times New Roman"/>
          <w:sz w:val="28"/>
          <w:szCs w:val="28"/>
        </w:rPr>
        <w:t xml:space="preserve"> Уголовного кодекса Российской Федерации).</w:t>
      </w:r>
    </w:p>
    <w:p w:rsidR="00DB6455" w:rsidRDefault="00DB6455">
      <w:pPr>
        <w:spacing w:line="7" w:lineRule="exact"/>
        <w:rPr>
          <w:sz w:val="20"/>
          <w:szCs w:val="20"/>
        </w:rPr>
      </w:pPr>
    </w:p>
    <w:p w:rsidR="00DB6455" w:rsidRDefault="008D699F">
      <w:pPr>
        <w:ind w:firstLine="708"/>
        <w:jc w:val="both"/>
        <w:rPr>
          <w:sz w:val="20"/>
          <w:szCs w:val="20"/>
        </w:rPr>
      </w:pPr>
      <w:r>
        <w:rPr>
          <w:rFonts w:eastAsia="Times New Roman"/>
          <w:b/>
          <w:bCs/>
          <w:sz w:val="28"/>
          <w:szCs w:val="28"/>
        </w:rPr>
        <w:t xml:space="preserve">Комплаенс </w:t>
      </w:r>
      <w:r>
        <w:rPr>
          <w:rFonts w:eastAsia="Times New Roman"/>
          <w:sz w:val="28"/>
          <w:szCs w:val="28"/>
        </w:rPr>
        <w:t>-</w:t>
      </w:r>
      <w:r>
        <w:rPr>
          <w:rFonts w:eastAsia="Times New Roman"/>
          <w:b/>
          <w:bCs/>
          <w:sz w:val="28"/>
          <w:szCs w:val="28"/>
        </w:rPr>
        <w:t xml:space="preserve"> </w:t>
      </w:r>
      <w:r>
        <w:rPr>
          <w:rFonts w:eastAsia="Times New Roman"/>
          <w:sz w:val="28"/>
          <w:szCs w:val="28"/>
        </w:rPr>
        <w:t>обеспечение соответствия деятельности организации</w:t>
      </w:r>
      <w:r>
        <w:rPr>
          <w:rFonts w:eastAsia="Times New Roman"/>
          <w:b/>
          <w:bCs/>
          <w:sz w:val="28"/>
          <w:szCs w:val="28"/>
        </w:rPr>
        <w:t xml:space="preserve"> </w:t>
      </w:r>
      <w:r>
        <w:rPr>
          <w:rFonts w:eastAsia="Times New Roman"/>
          <w:sz w:val="28"/>
          <w:szCs w:val="28"/>
        </w:rPr>
        <w:t>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DB6455" w:rsidRDefault="008D699F">
      <w:pPr>
        <w:ind w:firstLine="709"/>
        <w:jc w:val="both"/>
        <w:rPr>
          <w:sz w:val="20"/>
          <w:szCs w:val="20"/>
        </w:rPr>
      </w:pPr>
      <w:r>
        <w:rPr>
          <w:rFonts w:eastAsia="Times New Roman"/>
          <w:b/>
          <w:bCs/>
          <w:sz w:val="28"/>
          <w:szCs w:val="28"/>
        </w:rPr>
        <w:t xml:space="preserve">Антикоррупционная политика </w:t>
      </w:r>
      <w:r>
        <w:rPr>
          <w:rFonts w:eastAsia="Times New Roman"/>
          <w:sz w:val="28"/>
          <w:szCs w:val="28"/>
        </w:rPr>
        <w:t>–</w:t>
      </w:r>
      <w:r>
        <w:rPr>
          <w:rFonts w:eastAsia="Times New Roman"/>
          <w:b/>
          <w:bCs/>
          <w:sz w:val="28"/>
          <w:szCs w:val="28"/>
        </w:rPr>
        <w:t xml:space="preserve"> </w:t>
      </w:r>
      <w:r>
        <w:rPr>
          <w:rFonts w:eastAsia="Times New Roman"/>
          <w:sz w:val="28"/>
          <w:szCs w:val="28"/>
        </w:rPr>
        <w:t>деятельность Учреждения по</w:t>
      </w:r>
      <w:r>
        <w:rPr>
          <w:rFonts w:eastAsia="Times New Roman"/>
          <w:b/>
          <w:bCs/>
          <w:sz w:val="28"/>
          <w:szCs w:val="28"/>
        </w:rPr>
        <w:t xml:space="preserve"> </w:t>
      </w:r>
      <w:r>
        <w:rPr>
          <w:rFonts w:eastAsia="Times New Roman"/>
          <w:sz w:val="28"/>
          <w:szCs w:val="28"/>
        </w:rPr>
        <w:t>антикоррупционной политике, направленной на создание эффективной системы противодействия коррупции;</w:t>
      </w:r>
    </w:p>
    <w:p w:rsidR="00DB6455" w:rsidRDefault="008D699F">
      <w:pPr>
        <w:spacing w:line="239" w:lineRule="auto"/>
        <w:ind w:firstLine="708"/>
        <w:jc w:val="both"/>
        <w:rPr>
          <w:sz w:val="20"/>
          <w:szCs w:val="20"/>
        </w:rPr>
      </w:pPr>
      <w:r>
        <w:rPr>
          <w:rFonts w:eastAsia="Times New Roman"/>
          <w:b/>
          <w:bCs/>
          <w:sz w:val="28"/>
          <w:szCs w:val="28"/>
        </w:rPr>
        <w:t>Антикоррупционная экспертиза правовых актов</w:t>
      </w:r>
      <w:r>
        <w:rPr>
          <w:rFonts w:eastAsia="Times New Roman"/>
          <w:sz w:val="28"/>
          <w:szCs w:val="28"/>
        </w:rPr>
        <w:t>–</w:t>
      </w:r>
      <w:r>
        <w:rPr>
          <w:rFonts w:eastAsia="Times New Roman"/>
          <w:b/>
          <w:bCs/>
          <w:sz w:val="28"/>
          <w:szCs w:val="28"/>
        </w:rPr>
        <w:t xml:space="preserve"> </w:t>
      </w:r>
      <w:r>
        <w:rPr>
          <w:rFonts w:eastAsia="Times New Roman"/>
          <w:sz w:val="28"/>
          <w:szCs w:val="28"/>
        </w:rPr>
        <w:t>деятельность по</w:t>
      </w:r>
      <w:r>
        <w:rPr>
          <w:rFonts w:eastAsia="Times New Roman"/>
          <w:b/>
          <w:bCs/>
          <w:sz w:val="28"/>
          <w:szCs w:val="28"/>
        </w:rPr>
        <w:t xml:space="preserve"> </w:t>
      </w:r>
      <w:r>
        <w:rPr>
          <w:rFonts w:eastAsia="Times New Roman"/>
          <w:sz w:val="28"/>
          <w:szCs w:val="28"/>
        </w:rPr>
        <w:t>выявлению и описанию коррупционных факторов,относящихся к действующим правовым актам и их проектам, разработке рекомендаций, направленных на устранение или ограничение действия таких факторов;</w:t>
      </w:r>
    </w:p>
    <w:p w:rsidR="00DB6455" w:rsidRDefault="00DB6455">
      <w:pPr>
        <w:spacing w:line="5" w:lineRule="exact"/>
        <w:rPr>
          <w:sz w:val="20"/>
          <w:szCs w:val="20"/>
        </w:rPr>
      </w:pPr>
    </w:p>
    <w:p w:rsidR="00DB6455" w:rsidRDefault="008D699F">
      <w:pPr>
        <w:ind w:firstLine="708"/>
        <w:jc w:val="both"/>
        <w:rPr>
          <w:sz w:val="20"/>
          <w:szCs w:val="20"/>
        </w:rPr>
      </w:pPr>
      <w:r>
        <w:rPr>
          <w:rFonts w:eastAsia="Times New Roman"/>
          <w:b/>
          <w:bCs/>
          <w:sz w:val="28"/>
          <w:szCs w:val="28"/>
        </w:rPr>
        <w:t xml:space="preserve">Коррупционное правонарушение </w:t>
      </w:r>
      <w:r>
        <w:rPr>
          <w:rFonts w:eastAsia="Times New Roman"/>
          <w:sz w:val="28"/>
          <w:szCs w:val="28"/>
        </w:rPr>
        <w:t>–</w:t>
      </w:r>
      <w:r>
        <w:rPr>
          <w:rFonts w:eastAsia="Times New Roman"/>
          <w:b/>
          <w:bCs/>
          <w:sz w:val="28"/>
          <w:szCs w:val="28"/>
        </w:rPr>
        <w:t xml:space="preserve"> </w:t>
      </w:r>
      <w:r>
        <w:rPr>
          <w:rFonts w:eastAsia="Times New Roman"/>
          <w:sz w:val="28"/>
          <w:szCs w:val="28"/>
        </w:rPr>
        <w:t>это виновное противоправное</w:t>
      </w:r>
      <w:r>
        <w:rPr>
          <w:rFonts w:eastAsia="Times New Roman"/>
          <w:b/>
          <w:bCs/>
          <w:sz w:val="28"/>
          <w:szCs w:val="28"/>
        </w:rPr>
        <w:t xml:space="preserve"> </w:t>
      </w:r>
      <w:r>
        <w:rPr>
          <w:rFonts w:eastAsia="Times New Roman"/>
          <w:sz w:val="28"/>
          <w:szCs w:val="28"/>
        </w:rPr>
        <w:t>общественно опасное деяние (действие или бездействие), противоречащее требованиям правовых норм, влекущее за собой юридическую ответственность;</w:t>
      </w:r>
    </w:p>
    <w:p w:rsidR="00DB6455" w:rsidRDefault="008D699F">
      <w:pPr>
        <w:ind w:firstLine="708"/>
        <w:jc w:val="both"/>
        <w:rPr>
          <w:sz w:val="20"/>
          <w:szCs w:val="20"/>
        </w:rPr>
      </w:pPr>
      <w:r>
        <w:rPr>
          <w:rFonts w:eastAsia="Times New Roman"/>
          <w:b/>
          <w:bCs/>
          <w:sz w:val="28"/>
          <w:szCs w:val="28"/>
        </w:rPr>
        <w:t xml:space="preserve">Коррупционный фактор </w:t>
      </w:r>
      <w:r>
        <w:rPr>
          <w:rFonts w:eastAsia="Times New Roman"/>
          <w:sz w:val="28"/>
          <w:szCs w:val="28"/>
        </w:rPr>
        <w:t>-</w:t>
      </w:r>
      <w:r>
        <w:rPr>
          <w:rFonts w:eastAsia="Times New Roman"/>
          <w:b/>
          <w:bCs/>
          <w:sz w:val="28"/>
          <w:szCs w:val="28"/>
        </w:rPr>
        <w:t xml:space="preserve"> </w:t>
      </w:r>
      <w:r>
        <w:rPr>
          <w:rFonts w:eastAsia="Times New Roman"/>
          <w:sz w:val="28"/>
          <w:szCs w:val="28"/>
        </w:rPr>
        <w:t>явление или совокупность явлений,</w:t>
      </w:r>
      <w:r>
        <w:rPr>
          <w:rFonts w:eastAsia="Times New Roman"/>
          <w:b/>
          <w:bCs/>
          <w:sz w:val="28"/>
          <w:szCs w:val="28"/>
        </w:rPr>
        <w:t xml:space="preserve"> </w:t>
      </w:r>
      <w:r>
        <w:rPr>
          <w:rFonts w:eastAsia="Times New Roman"/>
          <w:sz w:val="28"/>
          <w:szCs w:val="28"/>
        </w:rPr>
        <w:t>порождающих</w:t>
      </w:r>
      <w:r>
        <w:rPr>
          <w:rFonts w:eastAsia="Times New Roman"/>
          <w:b/>
          <w:bCs/>
          <w:sz w:val="28"/>
          <w:szCs w:val="28"/>
        </w:rPr>
        <w:t xml:space="preserve"> </w:t>
      </w:r>
      <w:r>
        <w:rPr>
          <w:rFonts w:eastAsia="Times New Roman"/>
          <w:sz w:val="28"/>
          <w:szCs w:val="28"/>
        </w:rPr>
        <w:t>коррупционные правонарушения или способствующие их распространению;</w:t>
      </w:r>
    </w:p>
    <w:p w:rsidR="00DB6455" w:rsidRDefault="008D699F">
      <w:pPr>
        <w:spacing w:line="261" w:lineRule="auto"/>
        <w:ind w:left="20" w:firstLine="680"/>
        <w:jc w:val="both"/>
        <w:rPr>
          <w:sz w:val="20"/>
          <w:szCs w:val="20"/>
        </w:rPr>
      </w:pPr>
      <w:r>
        <w:rPr>
          <w:rFonts w:eastAsia="Times New Roman"/>
          <w:b/>
          <w:bCs/>
          <w:sz w:val="28"/>
          <w:szCs w:val="28"/>
        </w:rPr>
        <w:t xml:space="preserve">Субъекты антикоррупционной политики </w:t>
      </w:r>
      <w:r>
        <w:rPr>
          <w:rFonts w:eastAsia="Times New Roman"/>
          <w:sz w:val="28"/>
          <w:szCs w:val="28"/>
        </w:rPr>
        <w:t>–</w:t>
      </w:r>
      <w:r>
        <w:rPr>
          <w:rFonts w:eastAsia="Times New Roman"/>
          <w:b/>
          <w:bCs/>
          <w:sz w:val="28"/>
          <w:szCs w:val="28"/>
        </w:rPr>
        <w:t xml:space="preserve"> </w:t>
      </w:r>
      <w:r>
        <w:rPr>
          <w:rFonts w:eastAsia="Times New Roman"/>
          <w:sz w:val="28"/>
          <w:szCs w:val="28"/>
        </w:rPr>
        <w:t>органы государственной власти и</w:t>
      </w:r>
      <w:r>
        <w:rPr>
          <w:rFonts w:eastAsia="Times New Roman"/>
          <w:b/>
          <w:bCs/>
          <w:sz w:val="28"/>
          <w:szCs w:val="28"/>
        </w:rPr>
        <w:t xml:space="preserve"> </w:t>
      </w:r>
      <w:r>
        <w:rPr>
          <w:rFonts w:eastAsia="Times New Roman"/>
          <w:sz w:val="28"/>
          <w:szCs w:val="28"/>
        </w:rPr>
        <w:t>местного самоуправления, учреждения, организации и лица, уполномоченные на формирование и реализацию мер антикоррупционной политики, граждане.</w:t>
      </w:r>
    </w:p>
    <w:p w:rsidR="00DB6455" w:rsidRDefault="00DB6455">
      <w:pPr>
        <w:spacing w:line="120" w:lineRule="exact"/>
        <w:rPr>
          <w:sz w:val="20"/>
          <w:szCs w:val="20"/>
        </w:rPr>
      </w:pPr>
    </w:p>
    <w:p w:rsidR="00DB6455" w:rsidRPr="00CF1FC3" w:rsidRDefault="00CF1FC3" w:rsidP="00CF1FC3">
      <w:pPr>
        <w:tabs>
          <w:tab w:val="left" w:pos="980"/>
        </w:tabs>
        <w:rPr>
          <w:rFonts w:eastAsia="Times New Roman"/>
          <w:b/>
          <w:bCs/>
          <w:sz w:val="28"/>
          <w:szCs w:val="28"/>
        </w:rPr>
      </w:pPr>
      <w:r w:rsidRPr="00CF1FC3">
        <w:rPr>
          <w:rFonts w:eastAsia="Times New Roman"/>
          <w:b/>
          <w:bCs/>
          <w:sz w:val="28"/>
          <w:szCs w:val="28"/>
        </w:rPr>
        <w:t>2.</w:t>
      </w:r>
      <w:r w:rsidR="008D699F" w:rsidRPr="00CF1FC3">
        <w:rPr>
          <w:rFonts w:eastAsia="Times New Roman"/>
          <w:b/>
          <w:bCs/>
          <w:sz w:val="28"/>
          <w:szCs w:val="28"/>
        </w:rPr>
        <w:t>Основные принципы противодействия коррупции.</w:t>
      </w:r>
    </w:p>
    <w:p w:rsidR="00DB6455" w:rsidRDefault="008D699F">
      <w:pPr>
        <w:spacing w:line="247" w:lineRule="auto"/>
        <w:rPr>
          <w:sz w:val="20"/>
          <w:szCs w:val="20"/>
        </w:rPr>
      </w:pPr>
      <w:r>
        <w:rPr>
          <w:rFonts w:eastAsia="Times New Roman"/>
          <w:sz w:val="28"/>
          <w:szCs w:val="28"/>
        </w:rPr>
        <w:t>Противодействие коррупции в Учреждении осуществляется на основе следующих принципов:</w:t>
      </w:r>
    </w:p>
    <w:p w:rsidR="00DB6455" w:rsidRDefault="00DB6455">
      <w:pPr>
        <w:spacing w:line="2" w:lineRule="exact"/>
        <w:rPr>
          <w:sz w:val="20"/>
          <w:szCs w:val="20"/>
        </w:rPr>
      </w:pPr>
    </w:p>
    <w:p w:rsidR="00DB6455" w:rsidRDefault="008D699F" w:rsidP="00CF1FC3">
      <w:pPr>
        <w:spacing w:line="332" w:lineRule="exact"/>
        <w:rPr>
          <w:sz w:val="20"/>
          <w:szCs w:val="20"/>
        </w:rPr>
      </w:pPr>
      <w:r>
        <w:rPr>
          <w:rFonts w:ascii="Arial Unicode MS" w:eastAsia="Arial Unicode MS" w:hAnsi="Arial Unicode MS" w:cs="Arial Unicode MS"/>
          <w:sz w:val="28"/>
          <w:szCs w:val="28"/>
        </w:rPr>
        <w:t>−</w:t>
      </w:r>
      <w:r>
        <w:rPr>
          <w:rFonts w:eastAsia="Times New Roman"/>
          <w:sz w:val="28"/>
          <w:szCs w:val="28"/>
        </w:rPr>
        <w:t xml:space="preserve"> приоритета профилактических мер, направленных на недопущение формирования причин и условий, порождающих коррупцию;</w:t>
      </w:r>
    </w:p>
    <w:p w:rsidR="00DB6455" w:rsidRDefault="00DB6455">
      <w:pPr>
        <w:spacing w:line="1" w:lineRule="exact"/>
        <w:rPr>
          <w:sz w:val="20"/>
          <w:szCs w:val="20"/>
        </w:rPr>
      </w:pPr>
    </w:p>
    <w:p w:rsidR="00DB6455" w:rsidRDefault="008D699F" w:rsidP="00CF1FC3">
      <w:pPr>
        <w:spacing w:line="328" w:lineRule="exact"/>
        <w:rPr>
          <w:sz w:val="20"/>
          <w:szCs w:val="20"/>
        </w:rPr>
      </w:pPr>
      <w:r>
        <w:rPr>
          <w:rFonts w:ascii="Arial Unicode MS" w:eastAsia="Arial Unicode MS" w:hAnsi="Arial Unicode MS" w:cs="Arial Unicode MS"/>
          <w:sz w:val="28"/>
          <w:szCs w:val="28"/>
        </w:rPr>
        <w:t>−</w:t>
      </w:r>
      <w:r>
        <w:rPr>
          <w:rFonts w:eastAsia="Times New Roman"/>
          <w:sz w:val="28"/>
          <w:szCs w:val="28"/>
        </w:rPr>
        <w:t xml:space="preserve"> обеспечение четкой правовой регламентации деятельности, законности и гласности такой деятельности, государственного и общественного контроля над ней; </w:t>
      </w:r>
      <w:r>
        <w:rPr>
          <w:rFonts w:ascii="Arial Unicode MS" w:eastAsia="Arial Unicode MS" w:hAnsi="Arial Unicode MS" w:cs="Arial Unicode MS"/>
          <w:sz w:val="28"/>
          <w:szCs w:val="28"/>
        </w:rPr>
        <w:t>−</w:t>
      </w:r>
      <w:r>
        <w:rPr>
          <w:rFonts w:eastAsia="Times New Roman"/>
          <w:sz w:val="28"/>
          <w:szCs w:val="28"/>
        </w:rPr>
        <w:t xml:space="preserve"> приоритета защиты прав и законных интересов физических и юридических</w:t>
      </w:r>
    </w:p>
    <w:p w:rsidR="00DB6455" w:rsidRDefault="00DB6455">
      <w:pPr>
        <w:spacing w:line="2" w:lineRule="exact"/>
        <w:rPr>
          <w:sz w:val="20"/>
          <w:szCs w:val="20"/>
        </w:rPr>
      </w:pPr>
    </w:p>
    <w:p w:rsidR="00DB6455" w:rsidRDefault="008D699F">
      <w:pPr>
        <w:rPr>
          <w:sz w:val="20"/>
          <w:szCs w:val="20"/>
        </w:rPr>
      </w:pPr>
      <w:r>
        <w:rPr>
          <w:rFonts w:eastAsia="Times New Roman"/>
          <w:sz w:val="28"/>
          <w:szCs w:val="28"/>
        </w:rPr>
        <w:t>лиц;</w:t>
      </w:r>
    </w:p>
    <w:p w:rsidR="00DB6455" w:rsidRDefault="00DB6455">
      <w:pPr>
        <w:spacing w:line="21" w:lineRule="exact"/>
        <w:rPr>
          <w:sz w:val="20"/>
          <w:szCs w:val="20"/>
        </w:rPr>
      </w:pPr>
    </w:p>
    <w:p w:rsidR="00DB6455" w:rsidRDefault="008D699F" w:rsidP="00CF1FC3">
      <w:pPr>
        <w:spacing w:line="321" w:lineRule="exact"/>
        <w:rPr>
          <w:sz w:val="20"/>
          <w:szCs w:val="20"/>
        </w:rPr>
      </w:pPr>
      <w:r>
        <w:rPr>
          <w:rFonts w:ascii="Arial Unicode MS" w:eastAsia="Arial Unicode MS" w:hAnsi="Arial Unicode MS" w:cs="Arial Unicode MS"/>
          <w:sz w:val="28"/>
          <w:szCs w:val="28"/>
        </w:rPr>
        <w:t>−</w:t>
      </w:r>
      <w:r>
        <w:rPr>
          <w:rFonts w:eastAsia="Times New Roman"/>
          <w:sz w:val="28"/>
          <w:szCs w:val="28"/>
        </w:rPr>
        <w:t xml:space="preserve"> взаимодействие с общественными объединениями и гражданами.</w:t>
      </w:r>
    </w:p>
    <w:p w:rsidR="00DB6455" w:rsidRDefault="00DB6455">
      <w:pPr>
        <w:spacing w:line="1" w:lineRule="exact"/>
        <w:rPr>
          <w:sz w:val="20"/>
          <w:szCs w:val="20"/>
        </w:rPr>
      </w:pPr>
    </w:p>
    <w:p w:rsidR="00DB6455" w:rsidRPr="00CF1FC3" w:rsidRDefault="00CF1FC3" w:rsidP="00CF1FC3">
      <w:pPr>
        <w:tabs>
          <w:tab w:val="left" w:pos="980"/>
        </w:tabs>
        <w:rPr>
          <w:rFonts w:eastAsia="Times New Roman"/>
          <w:b/>
          <w:bCs/>
          <w:sz w:val="28"/>
          <w:szCs w:val="28"/>
        </w:rPr>
      </w:pPr>
      <w:r w:rsidRPr="00CF1FC3">
        <w:rPr>
          <w:rFonts w:eastAsia="Times New Roman"/>
          <w:b/>
          <w:bCs/>
          <w:sz w:val="28"/>
          <w:szCs w:val="28"/>
        </w:rPr>
        <w:t>3.</w:t>
      </w:r>
      <w:r w:rsidR="008D699F" w:rsidRPr="00CF1FC3">
        <w:rPr>
          <w:rFonts w:eastAsia="Times New Roman"/>
          <w:b/>
          <w:bCs/>
          <w:sz w:val="28"/>
          <w:szCs w:val="28"/>
        </w:rPr>
        <w:t>Основные меры предупреждения коррупционных правонарушений.</w:t>
      </w:r>
    </w:p>
    <w:p w:rsidR="00DB6455" w:rsidRDefault="00DB6455">
      <w:pPr>
        <w:sectPr w:rsidR="00DB6455">
          <w:pgSz w:w="11900" w:h="16838"/>
          <w:pgMar w:top="1101" w:right="566" w:bottom="1048" w:left="1140" w:header="0" w:footer="0" w:gutter="0"/>
          <w:cols w:space="720" w:equalWidth="0">
            <w:col w:w="10200"/>
          </w:cols>
        </w:sectPr>
      </w:pPr>
    </w:p>
    <w:p w:rsidR="00DB6455" w:rsidRDefault="008D699F">
      <w:pPr>
        <w:spacing w:line="247" w:lineRule="auto"/>
        <w:rPr>
          <w:sz w:val="20"/>
          <w:szCs w:val="20"/>
        </w:rPr>
      </w:pPr>
      <w:r>
        <w:rPr>
          <w:rFonts w:eastAsia="Times New Roman"/>
          <w:sz w:val="28"/>
          <w:szCs w:val="28"/>
        </w:rPr>
        <w:lastRenderedPageBreak/>
        <w:t>Предупреждение коррупционных правонарушений осуществляется путем применения следующих мер:</w:t>
      </w:r>
    </w:p>
    <w:p w:rsidR="00DB6455" w:rsidRDefault="008D699F" w:rsidP="00CF1FC3">
      <w:pPr>
        <w:spacing w:line="343" w:lineRule="exact"/>
        <w:rPr>
          <w:sz w:val="20"/>
          <w:szCs w:val="20"/>
        </w:rPr>
      </w:pPr>
      <w:r>
        <w:rPr>
          <w:rFonts w:ascii="Arial Unicode MS" w:eastAsia="Arial Unicode MS" w:hAnsi="Arial Unicode MS" w:cs="Arial Unicode MS"/>
          <w:sz w:val="28"/>
          <w:szCs w:val="28"/>
        </w:rPr>
        <w:t>−</w:t>
      </w:r>
      <w:r>
        <w:rPr>
          <w:rFonts w:eastAsia="Times New Roman"/>
          <w:sz w:val="28"/>
          <w:szCs w:val="28"/>
        </w:rPr>
        <w:t xml:space="preserve"> разработка и реализация антикоррупционных программ;</w:t>
      </w:r>
    </w:p>
    <w:p w:rsidR="00DB6455" w:rsidRDefault="00DB6455">
      <w:pPr>
        <w:spacing w:line="1" w:lineRule="exact"/>
        <w:rPr>
          <w:sz w:val="20"/>
          <w:szCs w:val="20"/>
        </w:rPr>
      </w:pPr>
    </w:p>
    <w:p w:rsidR="00DB6455" w:rsidRDefault="008D699F" w:rsidP="00CF1FC3">
      <w:pPr>
        <w:spacing w:line="332" w:lineRule="exact"/>
        <w:rPr>
          <w:sz w:val="20"/>
          <w:szCs w:val="20"/>
        </w:rPr>
      </w:pPr>
      <w:r>
        <w:rPr>
          <w:rFonts w:ascii="Arial Unicode MS" w:eastAsia="Arial Unicode MS" w:hAnsi="Arial Unicode MS" w:cs="Arial Unicode MS"/>
          <w:sz w:val="28"/>
          <w:szCs w:val="28"/>
        </w:rPr>
        <w:t>−</w:t>
      </w:r>
      <w:r>
        <w:rPr>
          <w:rFonts w:eastAsia="Times New Roman"/>
          <w:sz w:val="28"/>
          <w:szCs w:val="28"/>
        </w:rPr>
        <w:t xml:space="preserve"> проведение антикоррупционной экспертизы правовых актов и (или) их проектов;</w:t>
      </w:r>
    </w:p>
    <w:p w:rsidR="00DB6455" w:rsidRDefault="00DB6455">
      <w:pPr>
        <w:spacing w:line="1" w:lineRule="exact"/>
        <w:rPr>
          <w:sz w:val="20"/>
          <w:szCs w:val="20"/>
        </w:rPr>
      </w:pPr>
    </w:p>
    <w:p w:rsidR="00DB6455" w:rsidRDefault="008D699F" w:rsidP="00CF1FC3">
      <w:pPr>
        <w:spacing w:line="341" w:lineRule="exact"/>
        <w:rPr>
          <w:sz w:val="20"/>
          <w:szCs w:val="20"/>
        </w:rPr>
      </w:pPr>
      <w:r>
        <w:rPr>
          <w:rFonts w:ascii="Arial Unicode MS" w:eastAsia="Arial Unicode MS" w:hAnsi="Arial Unicode MS" w:cs="Arial Unicode MS"/>
          <w:sz w:val="28"/>
          <w:szCs w:val="28"/>
        </w:rPr>
        <w:t>−</w:t>
      </w:r>
      <w:r>
        <w:rPr>
          <w:rFonts w:eastAsia="Times New Roman"/>
          <w:sz w:val="28"/>
          <w:szCs w:val="28"/>
        </w:rPr>
        <w:t xml:space="preserve"> антикоррупционное образование и пропаганда;</w:t>
      </w:r>
    </w:p>
    <w:p w:rsidR="00DB6455" w:rsidRDefault="00DB6455">
      <w:pPr>
        <w:spacing w:line="1" w:lineRule="exact"/>
        <w:rPr>
          <w:sz w:val="20"/>
          <w:szCs w:val="20"/>
        </w:rPr>
      </w:pPr>
    </w:p>
    <w:p w:rsidR="00DB6455" w:rsidRDefault="008D699F" w:rsidP="00CF1FC3">
      <w:pPr>
        <w:spacing w:line="321" w:lineRule="exact"/>
        <w:rPr>
          <w:sz w:val="20"/>
          <w:szCs w:val="20"/>
        </w:rPr>
      </w:pPr>
      <w:r>
        <w:rPr>
          <w:rFonts w:ascii="Arial Unicode MS" w:eastAsia="Arial Unicode MS" w:hAnsi="Arial Unicode MS" w:cs="Arial Unicode MS"/>
          <w:sz w:val="28"/>
          <w:szCs w:val="28"/>
        </w:rPr>
        <w:t>−</w:t>
      </w:r>
      <w:r>
        <w:rPr>
          <w:rFonts w:eastAsia="Times New Roman"/>
          <w:sz w:val="28"/>
          <w:szCs w:val="28"/>
        </w:rPr>
        <w:t xml:space="preserve"> иные меры, предусмотренные законодательством Российской Федерации.</w:t>
      </w:r>
    </w:p>
    <w:p w:rsidR="00DB6455" w:rsidRDefault="00DB6455">
      <w:pPr>
        <w:spacing w:line="1" w:lineRule="exact"/>
        <w:rPr>
          <w:sz w:val="20"/>
          <w:szCs w:val="20"/>
        </w:rPr>
      </w:pPr>
    </w:p>
    <w:p w:rsidR="00DB6455" w:rsidRPr="00CF1FC3" w:rsidRDefault="00CF1FC3" w:rsidP="00CF1FC3">
      <w:pPr>
        <w:tabs>
          <w:tab w:val="left" w:pos="993"/>
        </w:tabs>
        <w:jc w:val="both"/>
        <w:rPr>
          <w:rFonts w:eastAsia="Times New Roman"/>
          <w:sz w:val="28"/>
          <w:szCs w:val="28"/>
        </w:rPr>
      </w:pPr>
      <w:r w:rsidRPr="00CF1FC3">
        <w:rPr>
          <w:rFonts w:eastAsia="Times New Roman"/>
          <w:b/>
          <w:bCs/>
          <w:sz w:val="28"/>
          <w:szCs w:val="28"/>
        </w:rPr>
        <w:t>4.</w:t>
      </w:r>
      <w:r w:rsidR="008D699F" w:rsidRPr="00CF1FC3">
        <w:rPr>
          <w:rFonts w:eastAsia="Times New Roman"/>
          <w:b/>
          <w:bCs/>
          <w:sz w:val="28"/>
          <w:szCs w:val="28"/>
        </w:rPr>
        <w:t>План мероприятий по реализации стратегии</w:t>
      </w:r>
      <w:r w:rsidR="008D699F" w:rsidRPr="00CF1FC3">
        <w:rPr>
          <w:rFonts w:eastAsia="Times New Roman"/>
          <w:sz w:val="28"/>
          <w:szCs w:val="28"/>
        </w:rPr>
        <w:t xml:space="preserve"> антикоррупционной политики (далее – План) является комплексной мерой, обеспечивающей согласованное применение правовых,экономических, воспитательных, организационных и иных мер, направленных на противодействие коррупции в Учреждении. Разработка и принятие плана мероприятий по реализации стратегии антикоррупционной политики осуществляется в порядке, установленном законодательством.</w:t>
      </w:r>
    </w:p>
    <w:p w:rsidR="00DB6455" w:rsidRDefault="00CF1FC3" w:rsidP="00CF1FC3">
      <w:pPr>
        <w:tabs>
          <w:tab w:val="left" w:pos="992"/>
        </w:tabs>
        <w:jc w:val="both"/>
        <w:rPr>
          <w:rFonts w:eastAsia="Times New Roman"/>
          <w:sz w:val="28"/>
          <w:szCs w:val="28"/>
        </w:rPr>
      </w:pPr>
      <w:r w:rsidRPr="00CF1FC3">
        <w:rPr>
          <w:rFonts w:eastAsia="Times New Roman"/>
          <w:b/>
          <w:bCs/>
          <w:sz w:val="28"/>
          <w:szCs w:val="28"/>
        </w:rPr>
        <w:t>5.</w:t>
      </w:r>
      <w:r w:rsidR="008D699F" w:rsidRPr="00CF1FC3">
        <w:rPr>
          <w:rFonts w:eastAsia="Times New Roman"/>
          <w:b/>
          <w:bCs/>
          <w:sz w:val="28"/>
          <w:szCs w:val="28"/>
        </w:rPr>
        <w:t>Антикоррупционная экспертиза</w:t>
      </w:r>
      <w:r w:rsidR="008D699F">
        <w:rPr>
          <w:rFonts w:eastAsia="Times New Roman"/>
          <w:sz w:val="28"/>
          <w:szCs w:val="28"/>
        </w:rPr>
        <w:t xml:space="preserve"> правовых актов и (или) их проектов проводится с целью выявления и устранения несовершенства правовых норм,которые повышают вероятность коррупционных действий.Решение о проведении антикоррупционной экспертизы правовых актов и (или) их проектов принимается руководителем Учреждения.</w:t>
      </w:r>
    </w:p>
    <w:p w:rsidR="00DB6455" w:rsidRDefault="00CF1FC3" w:rsidP="00CF1FC3">
      <w:pPr>
        <w:tabs>
          <w:tab w:val="left" w:pos="993"/>
        </w:tabs>
        <w:spacing w:line="239" w:lineRule="auto"/>
        <w:jc w:val="both"/>
        <w:rPr>
          <w:rFonts w:eastAsia="Times New Roman"/>
          <w:sz w:val="28"/>
          <w:szCs w:val="28"/>
        </w:rPr>
      </w:pPr>
      <w:r w:rsidRPr="00CF1FC3">
        <w:rPr>
          <w:rFonts w:eastAsia="Times New Roman"/>
          <w:b/>
          <w:bCs/>
          <w:sz w:val="28"/>
          <w:szCs w:val="28"/>
        </w:rPr>
        <w:t>6.</w:t>
      </w:r>
      <w:r w:rsidR="008D699F" w:rsidRPr="00CF1FC3">
        <w:rPr>
          <w:rFonts w:eastAsia="Times New Roman"/>
          <w:b/>
          <w:bCs/>
          <w:sz w:val="28"/>
          <w:szCs w:val="28"/>
        </w:rPr>
        <w:t>Родители (законные представители) воспитанников</w:t>
      </w:r>
      <w:r w:rsidR="008D699F">
        <w:rPr>
          <w:rFonts w:eastAsia="Times New Roman"/>
          <w:sz w:val="28"/>
          <w:szCs w:val="28"/>
        </w:rPr>
        <w:t>, работники Учреждения вправе обратиться к председателю комиссии по противодействию коррупции Учреждения с обращением о проведении антикоррупционной экспертизы действующих правовых актов.</w:t>
      </w:r>
    </w:p>
    <w:p w:rsidR="00DB6455" w:rsidRDefault="00DB6455">
      <w:pPr>
        <w:spacing w:line="5" w:lineRule="exact"/>
        <w:rPr>
          <w:rFonts w:eastAsia="Times New Roman"/>
          <w:sz w:val="28"/>
          <w:szCs w:val="28"/>
        </w:rPr>
      </w:pPr>
    </w:p>
    <w:p w:rsidR="00DB6455" w:rsidRPr="00CF1FC3" w:rsidRDefault="00CF1FC3" w:rsidP="00CF1FC3">
      <w:pPr>
        <w:tabs>
          <w:tab w:val="left" w:pos="980"/>
        </w:tabs>
        <w:rPr>
          <w:rFonts w:eastAsia="Times New Roman"/>
          <w:b/>
          <w:bCs/>
          <w:sz w:val="28"/>
          <w:szCs w:val="28"/>
        </w:rPr>
      </w:pPr>
      <w:r w:rsidRPr="00CF1FC3">
        <w:rPr>
          <w:rFonts w:eastAsia="Times New Roman"/>
          <w:b/>
          <w:bCs/>
          <w:sz w:val="28"/>
          <w:szCs w:val="28"/>
        </w:rPr>
        <w:t>7.</w:t>
      </w:r>
      <w:r w:rsidR="008D699F" w:rsidRPr="00CF1FC3">
        <w:rPr>
          <w:rFonts w:eastAsia="Times New Roman"/>
          <w:b/>
          <w:bCs/>
          <w:sz w:val="28"/>
          <w:szCs w:val="28"/>
        </w:rPr>
        <w:t>Антикоррупционное образование и пропаганда.</w:t>
      </w:r>
    </w:p>
    <w:p w:rsidR="00DB6455" w:rsidRDefault="008D699F" w:rsidP="00CF1FC3">
      <w:pPr>
        <w:jc w:val="both"/>
        <w:rPr>
          <w:sz w:val="20"/>
          <w:szCs w:val="20"/>
        </w:rPr>
      </w:pPr>
      <w:r>
        <w:rPr>
          <w:rFonts w:eastAsia="Times New Roman"/>
          <w:sz w:val="28"/>
          <w:szCs w:val="28"/>
        </w:rPr>
        <w:t>Для решения задач по формированию антикоррупционного мировоззрения, повышение уровня самосознания и правовой культуры, в Учреждении организовать изучение правовых и морально-этических аспектов деятельности.</w:t>
      </w:r>
      <w:r w:rsidR="008458CC">
        <w:rPr>
          <w:rFonts w:eastAsia="Times New Roman"/>
          <w:sz w:val="28"/>
          <w:szCs w:val="28"/>
        </w:rPr>
        <w:t xml:space="preserve"> </w:t>
      </w:r>
      <w:r>
        <w:rPr>
          <w:rFonts w:eastAsia="Times New Roman"/>
          <w:sz w:val="28"/>
          <w:szCs w:val="28"/>
        </w:rPr>
        <w:t>Организация антикоррупционного образования осуществляется Комиссией по противодействию коррупции.</w:t>
      </w:r>
      <w:r w:rsidR="008458CC">
        <w:rPr>
          <w:rFonts w:eastAsia="Times New Roman"/>
          <w:sz w:val="28"/>
          <w:szCs w:val="28"/>
        </w:rPr>
        <w:t xml:space="preserve"> </w:t>
      </w:r>
      <w:r>
        <w:rPr>
          <w:rFonts w:eastAsia="Times New Roman"/>
          <w:sz w:val="28"/>
          <w:szCs w:val="28"/>
        </w:rPr>
        <w:t>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является просветительская работа в Учреждении по вопросам противостояния коррупции в любых ее проявлениях,</w:t>
      </w:r>
      <w:r w:rsidR="008458CC">
        <w:rPr>
          <w:rFonts w:eastAsia="Times New Roman"/>
          <w:sz w:val="28"/>
          <w:szCs w:val="28"/>
        </w:rPr>
        <w:t xml:space="preserve"> </w:t>
      </w:r>
      <w:r>
        <w:rPr>
          <w:rFonts w:eastAsia="Times New Roman"/>
          <w:sz w:val="28"/>
          <w:szCs w:val="28"/>
        </w:rPr>
        <w:t>воспитания у граждан чувства гражданской ответственности, укрепление доверия к власти.</w:t>
      </w:r>
      <w:r w:rsidR="008458CC">
        <w:rPr>
          <w:rFonts w:eastAsia="Times New Roman"/>
          <w:sz w:val="28"/>
          <w:szCs w:val="28"/>
        </w:rPr>
        <w:t xml:space="preserve"> </w:t>
      </w:r>
      <w:r>
        <w:rPr>
          <w:rFonts w:eastAsia="Times New Roman"/>
          <w:sz w:val="28"/>
          <w:szCs w:val="28"/>
        </w:rPr>
        <w:t>Организация антикоррупционной пропаганды осуществляется в порядке, установленном законодательством.</w:t>
      </w:r>
    </w:p>
    <w:p w:rsidR="00DB6455" w:rsidRPr="008458CC" w:rsidRDefault="008458CC" w:rsidP="008458CC">
      <w:pPr>
        <w:tabs>
          <w:tab w:val="left" w:pos="1060"/>
        </w:tabs>
        <w:jc w:val="both"/>
        <w:rPr>
          <w:rFonts w:eastAsia="Times New Roman"/>
          <w:b/>
          <w:bCs/>
          <w:sz w:val="28"/>
          <w:szCs w:val="28"/>
        </w:rPr>
      </w:pPr>
      <w:r w:rsidRPr="008458CC">
        <w:rPr>
          <w:rFonts w:eastAsia="Times New Roman"/>
          <w:b/>
          <w:bCs/>
          <w:sz w:val="28"/>
          <w:szCs w:val="28"/>
        </w:rPr>
        <w:t>8.</w:t>
      </w:r>
      <w:r w:rsidR="008D699F" w:rsidRPr="008458CC">
        <w:rPr>
          <w:rFonts w:eastAsia="Times New Roman"/>
          <w:b/>
          <w:bCs/>
          <w:sz w:val="28"/>
          <w:szCs w:val="28"/>
        </w:rPr>
        <w:t>Внедрение антикоррупционных механизмов:</w:t>
      </w:r>
    </w:p>
    <w:p w:rsidR="00DB6455" w:rsidRDefault="008458CC" w:rsidP="008458CC">
      <w:pPr>
        <w:spacing w:line="239" w:lineRule="auto"/>
        <w:jc w:val="both"/>
        <w:rPr>
          <w:sz w:val="20"/>
          <w:szCs w:val="20"/>
        </w:rPr>
      </w:pPr>
      <w:r>
        <w:rPr>
          <w:rFonts w:eastAsia="Times New Roman"/>
          <w:sz w:val="28"/>
          <w:szCs w:val="28"/>
        </w:rPr>
        <w:t>- п</w:t>
      </w:r>
      <w:r w:rsidR="008D699F">
        <w:rPr>
          <w:rFonts w:eastAsia="Times New Roman"/>
          <w:sz w:val="28"/>
          <w:szCs w:val="28"/>
        </w:rPr>
        <w:t>роведение совещаний с работниками Учреждения по вопросам антикоррупционной политики в воспитательно-образовательном процессе</w:t>
      </w:r>
      <w:r>
        <w:rPr>
          <w:rFonts w:eastAsia="Times New Roman"/>
          <w:sz w:val="28"/>
          <w:szCs w:val="28"/>
        </w:rPr>
        <w:t>;</w:t>
      </w:r>
    </w:p>
    <w:p w:rsidR="00DB6455" w:rsidRDefault="00DB6455" w:rsidP="00CF1FC3">
      <w:pPr>
        <w:spacing w:line="2" w:lineRule="exact"/>
        <w:jc w:val="both"/>
        <w:rPr>
          <w:sz w:val="20"/>
          <w:szCs w:val="20"/>
        </w:rPr>
      </w:pPr>
    </w:p>
    <w:p w:rsidR="00DB6455" w:rsidRDefault="008458CC" w:rsidP="008458CC">
      <w:pPr>
        <w:jc w:val="both"/>
        <w:rPr>
          <w:sz w:val="20"/>
          <w:szCs w:val="20"/>
        </w:rPr>
      </w:pPr>
      <w:r>
        <w:rPr>
          <w:rFonts w:eastAsia="Times New Roman"/>
          <w:sz w:val="28"/>
          <w:szCs w:val="28"/>
        </w:rPr>
        <w:t>- у</w:t>
      </w:r>
      <w:r w:rsidR="008D699F">
        <w:rPr>
          <w:rFonts w:eastAsia="Times New Roman"/>
          <w:sz w:val="28"/>
          <w:szCs w:val="28"/>
        </w:rPr>
        <w:t>силение воспитательной и разъяснительной работы среди работников Учреждения по недопущению фактов вымогательства и получения денежных средств от родителей (законных представителей) воспитанников</w:t>
      </w:r>
      <w:r>
        <w:rPr>
          <w:rFonts w:eastAsia="Times New Roman"/>
          <w:sz w:val="28"/>
          <w:szCs w:val="28"/>
        </w:rPr>
        <w:t>;</w:t>
      </w:r>
    </w:p>
    <w:p w:rsidR="00DB6455" w:rsidRDefault="008458CC" w:rsidP="008458CC">
      <w:pPr>
        <w:spacing w:line="259" w:lineRule="auto"/>
        <w:jc w:val="both"/>
        <w:rPr>
          <w:sz w:val="20"/>
          <w:szCs w:val="20"/>
        </w:rPr>
      </w:pPr>
      <w:r>
        <w:rPr>
          <w:rFonts w:eastAsia="Times New Roman"/>
          <w:sz w:val="28"/>
          <w:szCs w:val="28"/>
        </w:rPr>
        <w:t>- у</w:t>
      </w:r>
      <w:r w:rsidR="008D699F">
        <w:rPr>
          <w:rFonts w:eastAsia="Times New Roman"/>
          <w:sz w:val="28"/>
          <w:szCs w:val="28"/>
        </w:rPr>
        <w:t>силение контроля над ведением документов, выявление нарушений должностных инструкций. Принятие дисциплинарных взысканий к лицам, допустивших нарушения</w:t>
      </w:r>
      <w:r>
        <w:rPr>
          <w:rFonts w:eastAsia="Times New Roman"/>
          <w:sz w:val="28"/>
          <w:szCs w:val="28"/>
        </w:rPr>
        <w:t>;</w:t>
      </w:r>
    </w:p>
    <w:p w:rsidR="00DB6455" w:rsidRDefault="00DB6455">
      <w:pPr>
        <w:sectPr w:rsidR="00DB6455">
          <w:pgSz w:w="11900" w:h="16838"/>
          <w:pgMar w:top="1101" w:right="566" w:bottom="1440" w:left="1140" w:header="0" w:footer="0" w:gutter="0"/>
          <w:cols w:space="720" w:equalWidth="0">
            <w:col w:w="10200"/>
          </w:cols>
        </w:sectPr>
      </w:pPr>
    </w:p>
    <w:p w:rsidR="00DB6455" w:rsidRDefault="008458CC" w:rsidP="008458CC">
      <w:pPr>
        <w:ind w:left="120"/>
        <w:jc w:val="both"/>
        <w:rPr>
          <w:sz w:val="20"/>
          <w:szCs w:val="20"/>
        </w:rPr>
      </w:pPr>
      <w:r>
        <w:rPr>
          <w:rFonts w:eastAsia="Times New Roman"/>
          <w:sz w:val="28"/>
          <w:szCs w:val="28"/>
        </w:rPr>
        <w:lastRenderedPageBreak/>
        <w:t>- а</w:t>
      </w:r>
      <w:r w:rsidR="008D699F">
        <w:rPr>
          <w:rFonts w:eastAsia="Times New Roman"/>
          <w:sz w:val="28"/>
          <w:szCs w:val="28"/>
        </w:rPr>
        <w:t>нализ заявлений, обращений родителей (законных представителей) воспитанников на предмет наличия в них информации о фактах коррупции в Учреждении.</w:t>
      </w:r>
    </w:p>
    <w:p w:rsidR="00DB6455" w:rsidRDefault="008458CC" w:rsidP="008458CC">
      <w:pPr>
        <w:ind w:left="120"/>
        <w:jc w:val="both"/>
        <w:rPr>
          <w:sz w:val="20"/>
          <w:szCs w:val="20"/>
        </w:rPr>
      </w:pPr>
      <w:r>
        <w:rPr>
          <w:rFonts w:eastAsia="Times New Roman"/>
          <w:sz w:val="28"/>
          <w:szCs w:val="28"/>
        </w:rPr>
        <w:t>- п</w:t>
      </w:r>
      <w:r w:rsidR="008D699F">
        <w:rPr>
          <w:rFonts w:eastAsia="Times New Roman"/>
          <w:sz w:val="28"/>
          <w:szCs w:val="28"/>
        </w:rPr>
        <w:t>ринятие по результатам проверок организационных мер, направленных на предупреждение подобных фактов.</w:t>
      </w:r>
    </w:p>
    <w:p w:rsidR="00DB6455" w:rsidRDefault="00DB6455">
      <w:pPr>
        <w:spacing w:line="1" w:lineRule="exact"/>
        <w:rPr>
          <w:sz w:val="20"/>
          <w:szCs w:val="20"/>
        </w:rPr>
      </w:pPr>
    </w:p>
    <w:p w:rsidR="00DB6455" w:rsidRPr="008458CC" w:rsidRDefault="008458CC" w:rsidP="008458CC">
      <w:pPr>
        <w:tabs>
          <w:tab w:val="left" w:pos="1240"/>
        </w:tabs>
        <w:rPr>
          <w:rFonts w:eastAsia="Times New Roman"/>
          <w:b/>
          <w:bCs/>
          <w:sz w:val="28"/>
          <w:szCs w:val="28"/>
        </w:rPr>
      </w:pPr>
      <w:r w:rsidRPr="008458CC">
        <w:rPr>
          <w:rFonts w:eastAsia="Times New Roman"/>
          <w:b/>
          <w:bCs/>
          <w:sz w:val="28"/>
          <w:szCs w:val="28"/>
        </w:rPr>
        <w:t>9.</w:t>
      </w:r>
      <w:r w:rsidR="008D699F" w:rsidRPr="008458CC">
        <w:rPr>
          <w:rFonts w:eastAsia="Times New Roman"/>
          <w:b/>
          <w:bCs/>
          <w:sz w:val="28"/>
          <w:szCs w:val="28"/>
        </w:rPr>
        <w:t>Перечень мероприятий по противодействию коррупции в Учреждении</w:t>
      </w:r>
    </w:p>
    <w:p w:rsidR="00DB6455" w:rsidRPr="008458CC" w:rsidRDefault="00DB6455">
      <w:pPr>
        <w:spacing w:line="334" w:lineRule="exact"/>
        <w:rPr>
          <w:b/>
          <w:bCs/>
          <w:sz w:val="20"/>
          <w:szCs w:val="20"/>
        </w:rPr>
      </w:pPr>
    </w:p>
    <w:tbl>
      <w:tblPr>
        <w:tblW w:w="10348" w:type="dxa"/>
        <w:tblInd w:w="10" w:type="dxa"/>
        <w:tblLayout w:type="fixed"/>
        <w:tblCellMar>
          <w:left w:w="0" w:type="dxa"/>
          <w:right w:w="0" w:type="dxa"/>
        </w:tblCellMar>
        <w:tblLook w:val="04A0" w:firstRow="1" w:lastRow="0" w:firstColumn="1" w:lastColumn="0" w:noHBand="0" w:noVBand="1"/>
      </w:tblPr>
      <w:tblGrid>
        <w:gridCol w:w="520"/>
        <w:gridCol w:w="180"/>
        <w:gridCol w:w="5537"/>
        <w:gridCol w:w="2063"/>
        <w:gridCol w:w="60"/>
        <w:gridCol w:w="1960"/>
        <w:gridCol w:w="28"/>
      </w:tblGrid>
      <w:tr w:rsidR="00DB6455" w:rsidTr="00F35FF9">
        <w:trPr>
          <w:trHeight w:val="261"/>
        </w:trPr>
        <w:tc>
          <w:tcPr>
            <w:tcW w:w="700" w:type="dxa"/>
            <w:gridSpan w:val="2"/>
            <w:tcBorders>
              <w:top w:val="single" w:sz="8" w:space="0" w:color="auto"/>
              <w:left w:val="single" w:sz="8" w:space="0" w:color="auto"/>
              <w:right w:val="single" w:sz="8" w:space="0" w:color="auto"/>
            </w:tcBorders>
            <w:vAlign w:val="bottom"/>
          </w:tcPr>
          <w:p w:rsidR="00DB6455" w:rsidRDefault="008D699F">
            <w:pPr>
              <w:spacing w:line="262" w:lineRule="exact"/>
              <w:jc w:val="center"/>
              <w:rPr>
                <w:sz w:val="20"/>
                <w:szCs w:val="20"/>
              </w:rPr>
            </w:pPr>
            <w:r>
              <w:rPr>
                <w:rFonts w:eastAsia="Times New Roman"/>
                <w:b/>
                <w:bCs/>
                <w:i/>
                <w:iCs/>
                <w:w w:val="99"/>
                <w:sz w:val="24"/>
                <w:szCs w:val="24"/>
              </w:rPr>
              <w:t>№</w:t>
            </w:r>
          </w:p>
        </w:tc>
        <w:tc>
          <w:tcPr>
            <w:tcW w:w="5537" w:type="dxa"/>
            <w:tcBorders>
              <w:top w:val="single" w:sz="8" w:space="0" w:color="auto"/>
              <w:right w:val="single" w:sz="8" w:space="0" w:color="auto"/>
            </w:tcBorders>
            <w:vAlign w:val="bottom"/>
          </w:tcPr>
          <w:p w:rsidR="00DB6455" w:rsidRDefault="008D699F">
            <w:pPr>
              <w:spacing w:line="262" w:lineRule="exact"/>
              <w:ind w:left="1200"/>
              <w:rPr>
                <w:sz w:val="20"/>
                <w:szCs w:val="20"/>
              </w:rPr>
            </w:pPr>
            <w:r>
              <w:rPr>
                <w:rFonts w:eastAsia="Times New Roman"/>
                <w:b/>
                <w:bCs/>
                <w:i/>
                <w:iCs/>
                <w:sz w:val="24"/>
                <w:szCs w:val="24"/>
              </w:rPr>
              <w:t>Наименование мероприятия</w:t>
            </w:r>
          </w:p>
        </w:tc>
        <w:tc>
          <w:tcPr>
            <w:tcW w:w="2123" w:type="dxa"/>
            <w:gridSpan w:val="2"/>
            <w:tcBorders>
              <w:top w:val="single" w:sz="8" w:space="0" w:color="auto"/>
              <w:right w:val="single" w:sz="8" w:space="0" w:color="auto"/>
            </w:tcBorders>
            <w:vAlign w:val="bottom"/>
          </w:tcPr>
          <w:p w:rsidR="00DB6455" w:rsidRDefault="008D699F">
            <w:pPr>
              <w:spacing w:line="262" w:lineRule="exact"/>
              <w:jc w:val="center"/>
              <w:rPr>
                <w:sz w:val="20"/>
                <w:szCs w:val="20"/>
              </w:rPr>
            </w:pPr>
            <w:r>
              <w:rPr>
                <w:rFonts w:eastAsia="Times New Roman"/>
                <w:b/>
                <w:bCs/>
                <w:i/>
                <w:iCs/>
                <w:sz w:val="24"/>
                <w:szCs w:val="24"/>
              </w:rPr>
              <w:t>Ответственный</w:t>
            </w:r>
          </w:p>
        </w:tc>
        <w:tc>
          <w:tcPr>
            <w:tcW w:w="1988" w:type="dxa"/>
            <w:gridSpan w:val="2"/>
            <w:tcBorders>
              <w:top w:val="single" w:sz="8" w:space="0" w:color="auto"/>
              <w:right w:val="single" w:sz="8" w:space="0" w:color="auto"/>
            </w:tcBorders>
            <w:vAlign w:val="bottom"/>
          </w:tcPr>
          <w:p w:rsidR="00DB6455" w:rsidRDefault="008D699F">
            <w:pPr>
              <w:spacing w:line="262" w:lineRule="exact"/>
              <w:jc w:val="center"/>
              <w:rPr>
                <w:sz w:val="20"/>
                <w:szCs w:val="20"/>
              </w:rPr>
            </w:pPr>
            <w:r>
              <w:rPr>
                <w:rFonts w:eastAsia="Times New Roman"/>
                <w:b/>
                <w:bCs/>
                <w:i/>
                <w:iCs/>
                <w:w w:val="99"/>
                <w:sz w:val="24"/>
                <w:szCs w:val="24"/>
              </w:rPr>
              <w:t>Срок</w:t>
            </w:r>
          </w:p>
        </w:tc>
      </w:tr>
      <w:tr w:rsidR="00DB6455" w:rsidTr="00F35FF9">
        <w:trPr>
          <w:trHeight w:val="300"/>
        </w:trPr>
        <w:tc>
          <w:tcPr>
            <w:tcW w:w="700" w:type="dxa"/>
            <w:gridSpan w:val="2"/>
            <w:tcBorders>
              <w:left w:val="single" w:sz="8" w:space="0" w:color="auto"/>
              <w:bottom w:val="single" w:sz="8" w:space="0" w:color="auto"/>
              <w:right w:val="single" w:sz="8" w:space="0" w:color="auto"/>
            </w:tcBorders>
            <w:vAlign w:val="bottom"/>
          </w:tcPr>
          <w:p w:rsidR="00DB6455" w:rsidRDefault="008D699F">
            <w:pPr>
              <w:jc w:val="center"/>
              <w:rPr>
                <w:sz w:val="20"/>
                <w:szCs w:val="20"/>
              </w:rPr>
            </w:pPr>
            <w:r>
              <w:rPr>
                <w:rFonts w:eastAsia="Times New Roman"/>
                <w:b/>
                <w:bCs/>
                <w:i/>
                <w:iCs/>
                <w:sz w:val="24"/>
                <w:szCs w:val="24"/>
              </w:rPr>
              <w:t>п/п</w:t>
            </w:r>
          </w:p>
        </w:tc>
        <w:tc>
          <w:tcPr>
            <w:tcW w:w="5537" w:type="dxa"/>
            <w:tcBorders>
              <w:bottom w:val="single" w:sz="8" w:space="0" w:color="auto"/>
              <w:right w:val="single" w:sz="8" w:space="0" w:color="auto"/>
            </w:tcBorders>
            <w:vAlign w:val="bottom"/>
          </w:tcPr>
          <w:p w:rsidR="00DB6455" w:rsidRDefault="00DB6455">
            <w:pPr>
              <w:rPr>
                <w:sz w:val="24"/>
                <w:szCs w:val="24"/>
              </w:rPr>
            </w:pPr>
          </w:p>
        </w:tc>
        <w:tc>
          <w:tcPr>
            <w:tcW w:w="2123" w:type="dxa"/>
            <w:gridSpan w:val="2"/>
            <w:tcBorders>
              <w:bottom w:val="single" w:sz="8" w:space="0" w:color="auto"/>
              <w:right w:val="single" w:sz="8" w:space="0" w:color="auto"/>
            </w:tcBorders>
            <w:vAlign w:val="bottom"/>
          </w:tcPr>
          <w:p w:rsidR="00DB6455" w:rsidRDefault="008D699F">
            <w:pPr>
              <w:jc w:val="center"/>
              <w:rPr>
                <w:sz w:val="20"/>
                <w:szCs w:val="20"/>
              </w:rPr>
            </w:pPr>
            <w:r>
              <w:rPr>
                <w:rFonts w:eastAsia="Times New Roman"/>
                <w:b/>
                <w:bCs/>
                <w:i/>
                <w:iCs/>
                <w:sz w:val="24"/>
                <w:szCs w:val="24"/>
              </w:rPr>
              <w:t>исполнитель</w:t>
            </w:r>
          </w:p>
        </w:tc>
        <w:tc>
          <w:tcPr>
            <w:tcW w:w="1988" w:type="dxa"/>
            <w:gridSpan w:val="2"/>
            <w:tcBorders>
              <w:bottom w:val="single" w:sz="8" w:space="0" w:color="auto"/>
              <w:right w:val="single" w:sz="8" w:space="0" w:color="auto"/>
            </w:tcBorders>
            <w:vAlign w:val="bottom"/>
          </w:tcPr>
          <w:p w:rsidR="00DB6455" w:rsidRDefault="008D699F">
            <w:pPr>
              <w:jc w:val="center"/>
              <w:rPr>
                <w:sz w:val="20"/>
                <w:szCs w:val="20"/>
              </w:rPr>
            </w:pPr>
            <w:r>
              <w:rPr>
                <w:rFonts w:eastAsia="Times New Roman"/>
                <w:b/>
                <w:bCs/>
                <w:i/>
                <w:iCs/>
                <w:sz w:val="24"/>
                <w:szCs w:val="24"/>
              </w:rPr>
              <w:t>исполнения</w:t>
            </w:r>
          </w:p>
        </w:tc>
      </w:tr>
      <w:tr w:rsidR="00DB6455" w:rsidTr="00F35FF9">
        <w:trPr>
          <w:trHeight w:val="267"/>
        </w:trPr>
        <w:tc>
          <w:tcPr>
            <w:tcW w:w="700" w:type="dxa"/>
            <w:gridSpan w:val="2"/>
            <w:tcBorders>
              <w:left w:val="single" w:sz="8" w:space="0" w:color="auto"/>
              <w:bottom w:val="single" w:sz="8" w:space="0" w:color="auto"/>
            </w:tcBorders>
            <w:vAlign w:val="bottom"/>
          </w:tcPr>
          <w:p w:rsidR="00DB6455" w:rsidRDefault="00DB6455">
            <w:pPr>
              <w:rPr>
                <w:sz w:val="23"/>
                <w:szCs w:val="23"/>
              </w:rPr>
            </w:pPr>
          </w:p>
        </w:tc>
        <w:tc>
          <w:tcPr>
            <w:tcW w:w="9648" w:type="dxa"/>
            <w:gridSpan w:val="5"/>
            <w:tcBorders>
              <w:bottom w:val="single" w:sz="8" w:space="0" w:color="auto"/>
              <w:right w:val="single" w:sz="8" w:space="0" w:color="auto"/>
            </w:tcBorders>
            <w:vAlign w:val="bottom"/>
          </w:tcPr>
          <w:p w:rsidR="00DB6455" w:rsidRDefault="008D699F">
            <w:pPr>
              <w:spacing w:line="267" w:lineRule="exact"/>
              <w:ind w:left="1180"/>
              <w:rPr>
                <w:sz w:val="20"/>
                <w:szCs w:val="20"/>
              </w:rPr>
            </w:pPr>
            <w:r>
              <w:rPr>
                <w:rFonts w:eastAsia="Times New Roman"/>
                <w:b/>
                <w:bCs/>
                <w:sz w:val="24"/>
                <w:szCs w:val="24"/>
              </w:rPr>
              <w:t>Меры по нормативному обеспечению противодействия коррупции</w:t>
            </w:r>
          </w:p>
        </w:tc>
      </w:tr>
      <w:tr w:rsidR="00DB6455" w:rsidTr="00F35FF9">
        <w:trPr>
          <w:trHeight w:val="237"/>
        </w:trPr>
        <w:tc>
          <w:tcPr>
            <w:tcW w:w="700" w:type="dxa"/>
            <w:gridSpan w:val="2"/>
            <w:tcBorders>
              <w:left w:val="single" w:sz="8" w:space="0" w:color="auto"/>
              <w:right w:val="single" w:sz="8" w:space="0" w:color="auto"/>
            </w:tcBorders>
            <w:vAlign w:val="bottom"/>
          </w:tcPr>
          <w:p w:rsidR="00DB6455" w:rsidRDefault="008D699F">
            <w:pPr>
              <w:spacing w:line="236" w:lineRule="exact"/>
              <w:ind w:right="340"/>
              <w:jc w:val="right"/>
              <w:rPr>
                <w:sz w:val="20"/>
                <w:szCs w:val="20"/>
              </w:rPr>
            </w:pPr>
            <w:r>
              <w:rPr>
                <w:rFonts w:eastAsia="Times New Roman"/>
                <w:sz w:val="24"/>
                <w:szCs w:val="24"/>
              </w:rPr>
              <w:t>1</w:t>
            </w:r>
          </w:p>
        </w:tc>
        <w:tc>
          <w:tcPr>
            <w:tcW w:w="5537" w:type="dxa"/>
            <w:tcBorders>
              <w:right w:val="single" w:sz="8" w:space="0" w:color="auto"/>
            </w:tcBorders>
            <w:vAlign w:val="bottom"/>
          </w:tcPr>
          <w:p w:rsidR="00DB6455" w:rsidRDefault="008D699F">
            <w:pPr>
              <w:spacing w:line="236" w:lineRule="exact"/>
              <w:ind w:left="80"/>
              <w:rPr>
                <w:sz w:val="20"/>
                <w:szCs w:val="20"/>
              </w:rPr>
            </w:pPr>
            <w:r>
              <w:rPr>
                <w:rFonts w:eastAsia="Times New Roman"/>
                <w:sz w:val="24"/>
                <w:szCs w:val="24"/>
              </w:rPr>
              <w:t>Совершенствование механизмов</w:t>
            </w:r>
          </w:p>
        </w:tc>
        <w:tc>
          <w:tcPr>
            <w:tcW w:w="2123" w:type="dxa"/>
            <w:gridSpan w:val="2"/>
            <w:tcBorders>
              <w:right w:val="single" w:sz="8" w:space="0" w:color="auto"/>
            </w:tcBorders>
            <w:vAlign w:val="bottom"/>
          </w:tcPr>
          <w:p w:rsidR="00DB6455" w:rsidRDefault="008D699F">
            <w:pPr>
              <w:spacing w:line="236" w:lineRule="exact"/>
              <w:ind w:left="100"/>
              <w:rPr>
                <w:sz w:val="20"/>
                <w:szCs w:val="20"/>
              </w:rPr>
            </w:pPr>
            <w:r>
              <w:rPr>
                <w:rFonts w:eastAsia="Times New Roman"/>
                <w:sz w:val="24"/>
                <w:szCs w:val="24"/>
              </w:rPr>
              <w:t>заведующий</w:t>
            </w:r>
          </w:p>
        </w:tc>
        <w:tc>
          <w:tcPr>
            <w:tcW w:w="1988" w:type="dxa"/>
            <w:gridSpan w:val="2"/>
            <w:tcBorders>
              <w:right w:val="single" w:sz="8" w:space="0" w:color="auto"/>
            </w:tcBorders>
            <w:vAlign w:val="bottom"/>
          </w:tcPr>
          <w:p w:rsidR="00DB6455" w:rsidRDefault="008D699F">
            <w:pPr>
              <w:spacing w:line="236" w:lineRule="exact"/>
              <w:ind w:left="80"/>
              <w:rPr>
                <w:sz w:val="20"/>
                <w:szCs w:val="20"/>
              </w:rPr>
            </w:pPr>
            <w:r>
              <w:rPr>
                <w:rFonts w:eastAsia="Times New Roman"/>
                <w:sz w:val="24"/>
                <w:szCs w:val="24"/>
              </w:rPr>
              <w:t>январь</w:t>
            </w: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антикоррупционной экспертизы нормативно-</w:t>
            </w:r>
          </w:p>
        </w:tc>
        <w:tc>
          <w:tcPr>
            <w:tcW w:w="2123" w:type="dxa"/>
            <w:gridSpan w:val="2"/>
            <w:tcBorders>
              <w:right w:val="single" w:sz="8" w:space="0" w:color="auto"/>
            </w:tcBorders>
            <w:vAlign w:val="bottom"/>
          </w:tcPr>
          <w:p w:rsidR="00DB6455" w:rsidRDefault="00DB6455">
            <w:pPr>
              <w:rPr>
                <w:sz w:val="24"/>
                <w:szCs w:val="24"/>
              </w:rPr>
            </w:pP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правовых актов:</w:t>
            </w:r>
          </w:p>
        </w:tc>
        <w:tc>
          <w:tcPr>
            <w:tcW w:w="2123" w:type="dxa"/>
            <w:gridSpan w:val="2"/>
            <w:tcBorders>
              <w:right w:val="single" w:sz="8" w:space="0" w:color="auto"/>
            </w:tcBorders>
            <w:vAlign w:val="bottom"/>
          </w:tcPr>
          <w:p w:rsidR="00DB6455" w:rsidRDefault="00DB6455">
            <w:pPr>
              <w:rPr>
                <w:sz w:val="24"/>
                <w:szCs w:val="24"/>
              </w:rPr>
            </w:pP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458CC" w:rsidP="008458CC">
            <w:pPr>
              <w:rPr>
                <w:sz w:val="20"/>
                <w:szCs w:val="20"/>
              </w:rPr>
            </w:pPr>
            <w:r>
              <w:rPr>
                <w:rFonts w:eastAsia="Times New Roman"/>
                <w:sz w:val="24"/>
                <w:szCs w:val="24"/>
              </w:rPr>
              <w:t xml:space="preserve">  </w:t>
            </w:r>
            <w:r w:rsidR="008D699F">
              <w:rPr>
                <w:rFonts w:eastAsia="Times New Roman"/>
                <w:sz w:val="24"/>
                <w:szCs w:val="24"/>
              </w:rPr>
              <w:t>-Экспертиза действующих нормативно-правовых</w:t>
            </w:r>
          </w:p>
        </w:tc>
        <w:tc>
          <w:tcPr>
            <w:tcW w:w="2123" w:type="dxa"/>
            <w:gridSpan w:val="2"/>
            <w:tcBorders>
              <w:right w:val="single" w:sz="8" w:space="0" w:color="auto"/>
            </w:tcBorders>
            <w:vAlign w:val="bottom"/>
          </w:tcPr>
          <w:p w:rsidR="00DB6455" w:rsidRDefault="004F27DB">
            <w:pPr>
              <w:ind w:left="100"/>
              <w:rPr>
                <w:sz w:val="20"/>
                <w:szCs w:val="20"/>
              </w:rPr>
            </w:pPr>
            <w:r>
              <w:rPr>
                <w:rFonts w:eastAsia="Times New Roman"/>
                <w:sz w:val="24"/>
                <w:szCs w:val="24"/>
              </w:rPr>
              <w:t>о</w:t>
            </w:r>
            <w:r w:rsidR="008458CC">
              <w:rPr>
                <w:rFonts w:eastAsia="Times New Roman"/>
                <w:sz w:val="24"/>
                <w:szCs w:val="24"/>
              </w:rPr>
              <w:t>тветственный за профилактику коррупционных правонарушений,</w:t>
            </w:r>
          </w:p>
        </w:tc>
        <w:tc>
          <w:tcPr>
            <w:tcW w:w="198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постоянно</w:t>
            </w: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актов М</w:t>
            </w:r>
            <w:r w:rsidR="008458CC">
              <w:rPr>
                <w:rFonts w:eastAsia="Times New Roman"/>
                <w:sz w:val="24"/>
                <w:szCs w:val="24"/>
              </w:rPr>
              <w:t>АД</w:t>
            </w:r>
            <w:r>
              <w:rPr>
                <w:rFonts w:eastAsia="Times New Roman"/>
                <w:sz w:val="24"/>
                <w:szCs w:val="24"/>
              </w:rPr>
              <w:t>ОУ, подлежащих проверке на</w:t>
            </w:r>
          </w:p>
        </w:tc>
        <w:tc>
          <w:tcPr>
            <w:tcW w:w="2123" w:type="dxa"/>
            <w:gridSpan w:val="2"/>
            <w:tcBorders>
              <w:right w:val="single" w:sz="8" w:space="0" w:color="auto"/>
            </w:tcBorders>
            <w:vAlign w:val="bottom"/>
          </w:tcPr>
          <w:p w:rsidR="00DB6455" w:rsidRDefault="008D699F">
            <w:pPr>
              <w:ind w:left="100"/>
              <w:rPr>
                <w:sz w:val="20"/>
                <w:szCs w:val="20"/>
              </w:rPr>
            </w:pPr>
            <w:r>
              <w:rPr>
                <w:rFonts w:eastAsia="Times New Roman"/>
                <w:sz w:val="24"/>
                <w:szCs w:val="24"/>
              </w:rPr>
              <w:t>комиссия по</w:t>
            </w: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коррумпированность</w:t>
            </w:r>
          </w:p>
        </w:tc>
        <w:tc>
          <w:tcPr>
            <w:tcW w:w="2123" w:type="dxa"/>
            <w:gridSpan w:val="2"/>
            <w:tcBorders>
              <w:right w:val="single" w:sz="8" w:space="0" w:color="auto"/>
            </w:tcBorders>
            <w:vAlign w:val="bottom"/>
          </w:tcPr>
          <w:p w:rsidR="00DB6455" w:rsidRDefault="008D699F">
            <w:pPr>
              <w:ind w:left="100"/>
              <w:rPr>
                <w:sz w:val="20"/>
                <w:szCs w:val="20"/>
              </w:rPr>
            </w:pPr>
            <w:r>
              <w:rPr>
                <w:rFonts w:eastAsia="Times New Roman"/>
                <w:sz w:val="24"/>
                <w:szCs w:val="24"/>
              </w:rPr>
              <w:t>противодействию</w:t>
            </w: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DB6455">
            <w:pPr>
              <w:rPr>
                <w:sz w:val="24"/>
                <w:szCs w:val="24"/>
              </w:rPr>
            </w:pPr>
          </w:p>
        </w:tc>
        <w:tc>
          <w:tcPr>
            <w:tcW w:w="2123" w:type="dxa"/>
            <w:gridSpan w:val="2"/>
            <w:tcBorders>
              <w:right w:val="single" w:sz="8" w:space="0" w:color="auto"/>
            </w:tcBorders>
            <w:vAlign w:val="bottom"/>
          </w:tcPr>
          <w:p w:rsidR="00DB6455" w:rsidRDefault="008D699F">
            <w:pPr>
              <w:ind w:left="100"/>
              <w:rPr>
                <w:sz w:val="20"/>
                <w:szCs w:val="20"/>
              </w:rPr>
            </w:pPr>
            <w:r>
              <w:rPr>
                <w:rFonts w:eastAsia="Times New Roman"/>
                <w:sz w:val="24"/>
                <w:szCs w:val="24"/>
              </w:rPr>
              <w:t>коррупции</w:t>
            </w: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-Проведение анализа на коррупционность проектов</w:t>
            </w:r>
          </w:p>
        </w:tc>
        <w:tc>
          <w:tcPr>
            <w:tcW w:w="2123" w:type="dxa"/>
            <w:gridSpan w:val="2"/>
            <w:tcBorders>
              <w:right w:val="single" w:sz="8" w:space="0" w:color="auto"/>
            </w:tcBorders>
            <w:vAlign w:val="bottom"/>
          </w:tcPr>
          <w:p w:rsidR="00DB6455" w:rsidRDefault="008D699F">
            <w:pPr>
              <w:ind w:left="100"/>
              <w:rPr>
                <w:sz w:val="20"/>
                <w:szCs w:val="20"/>
              </w:rPr>
            </w:pPr>
            <w:r>
              <w:rPr>
                <w:rFonts w:eastAsia="Times New Roman"/>
                <w:sz w:val="24"/>
                <w:szCs w:val="24"/>
              </w:rPr>
              <w:t>заведующий</w:t>
            </w:r>
          </w:p>
        </w:tc>
        <w:tc>
          <w:tcPr>
            <w:tcW w:w="198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по мере</w:t>
            </w: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нормативно-правовых актов и распорядительных</w:t>
            </w:r>
          </w:p>
        </w:tc>
        <w:tc>
          <w:tcPr>
            <w:tcW w:w="2123" w:type="dxa"/>
            <w:gridSpan w:val="2"/>
            <w:tcBorders>
              <w:right w:val="single" w:sz="8" w:space="0" w:color="auto"/>
            </w:tcBorders>
            <w:vAlign w:val="bottom"/>
          </w:tcPr>
          <w:p w:rsidR="00DB6455" w:rsidRDefault="00DB6455">
            <w:pPr>
              <w:rPr>
                <w:sz w:val="24"/>
                <w:szCs w:val="24"/>
              </w:rPr>
            </w:pPr>
          </w:p>
        </w:tc>
        <w:tc>
          <w:tcPr>
            <w:tcW w:w="198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необходимости</w:t>
            </w: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документов Учреждения</w:t>
            </w:r>
          </w:p>
        </w:tc>
        <w:tc>
          <w:tcPr>
            <w:tcW w:w="2123" w:type="dxa"/>
            <w:gridSpan w:val="2"/>
            <w:tcBorders>
              <w:right w:val="single" w:sz="8" w:space="0" w:color="auto"/>
            </w:tcBorders>
            <w:vAlign w:val="bottom"/>
          </w:tcPr>
          <w:p w:rsidR="00DB6455" w:rsidRDefault="00DB6455">
            <w:pPr>
              <w:rPr>
                <w:sz w:val="24"/>
                <w:szCs w:val="24"/>
              </w:rPr>
            </w:pP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-Формирование пакета документов по</w:t>
            </w:r>
          </w:p>
        </w:tc>
        <w:tc>
          <w:tcPr>
            <w:tcW w:w="2123" w:type="dxa"/>
            <w:gridSpan w:val="2"/>
            <w:tcBorders>
              <w:right w:val="single" w:sz="8" w:space="0" w:color="auto"/>
            </w:tcBorders>
            <w:vAlign w:val="bottom"/>
          </w:tcPr>
          <w:p w:rsidR="00DB6455" w:rsidRDefault="008D699F">
            <w:pPr>
              <w:ind w:left="100"/>
              <w:rPr>
                <w:sz w:val="20"/>
                <w:szCs w:val="20"/>
              </w:rPr>
            </w:pPr>
            <w:r>
              <w:rPr>
                <w:rFonts w:eastAsia="Times New Roman"/>
                <w:sz w:val="24"/>
                <w:szCs w:val="24"/>
              </w:rPr>
              <w:t>комиссия по</w:t>
            </w:r>
          </w:p>
        </w:tc>
        <w:tc>
          <w:tcPr>
            <w:tcW w:w="198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по мере</w:t>
            </w: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действующему законодательству, необходимого</w:t>
            </w:r>
          </w:p>
        </w:tc>
        <w:tc>
          <w:tcPr>
            <w:tcW w:w="2123" w:type="dxa"/>
            <w:gridSpan w:val="2"/>
            <w:tcBorders>
              <w:right w:val="single" w:sz="8" w:space="0" w:color="auto"/>
            </w:tcBorders>
            <w:vAlign w:val="bottom"/>
          </w:tcPr>
          <w:p w:rsidR="00DB6455" w:rsidRDefault="008D699F">
            <w:pPr>
              <w:ind w:left="100"/>
              <w:rPr>
                <w:sz w:val="20"/>
                <w:szCs w:val="20"/>
              </w:rPr>
            </w:pPr>
            <w:r>
              <w:rPr>
                <w:rFonts w:eastAsia="Times New Roman"/>
                <w:sz w:val="24"/>
                <w:szCs w:val="24"/>
              </w:rPr>
              <w:t>противодействию</w:t>
            </w:r>
          </w:p>
        </w:tc>
        <w:tc>
          <w:tcPr>
            <w:tcW w:w="198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необходимости</w:t>
            </w: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для организации работы по предупреждению</w:t>
            </w:r>
          </w:p>
        </w:tc>
        <w:tc>
          <w:tcPr>
            <w:tcW w:w="2123" w:type="dxa"/>
            <w:gridSpan w:val="2"/>
            <w:tcBorders>
              <w:right w:val="single" w:sz="8" w:space="0" w:color="auto"/>
            </w:tcBorders>
            <w:vAlign w:val="bottom"/>
          </w:tcPr>
          <w:p w:rsidR="00DB6455" w:rsidRDefault="008D699F">
            <w:pPr>
              <w:ind w:left="100"/>
              <w:rPr>
                <w:sz w:val="20"/>
                <w:szCs w:val="20"/>
              </w:rPr>
            </w:pPr>
            <w:r>
              <w:rPr>
                <w:rFonts w:eastAsia="Times New Roman"/>
                <w:sz w:val="24"/>
                <w:szCs w:val="24"/>
              </w:rPr>
              <w:t>коррупции</w:t>
            </w: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305"/>
        </w:trPr>
        <w:tc>
          <w:tcPr>
            <w:tcW w:w="700" w:type="dxa"/>
            <w:gridSpan w:val="2"/>
            <w:tcBorders>
              <w:left w:val="single" w:sz="8" w:space="0" w:color="auto"/>
              <w:bottom w:val="single" w:sz="8" w:space="0" w:color="auto"/>
              <w:right w:val="single" w:sz="8" w:space="0" w:color="auto"/>
            </w:tcBorders>
            <w:vAlign w:val="bottom"/>
          </w:tcPr>
          <w:p w:rsidR="00DB6455" w:rsidRDefault="00DB6455">
            <w:pPr>
              <w:rPr>
                <w:sz w:val="24"/>
                <w:szCs w:val="24"/>
              </w:rPr>
            </w:pPr>
          </w:p>
        </w:tc>
        <w:tc>
          <w:tcPr>
            <w:tcW w:w="5537" w:type="dxa"/>
            <w:tcBorders>
              <w:bottom w:val="single" w:sz="8" w:space="0" w:color="auto"/>
              <w:right w:val="single" w:sz="8" w:space="0" w:color="auto"/>
            </w:tcBorders>
            <w:vAlign w:val="bottom"/>
          </w:tcPr>
          <w:p w:rsidR="00DB6455" w:rsidRDefault="008D699F">
            <w:pPr>
              <w:ind w:left="80"/>
              <w:rPr>
                <w:sz w:val="20"/>
                <w:szCs w:val="20"/>
              </w:rPr>
            </w:pPr>
            <w:r>
              <w:rPr>
                <w:rFonts w:eastAsia="Times New Roman"/>
                <w:sz w:val="24"/>
                <w:szCs w:val="24"/>
              </w:rPr>
              <w:t>коррупционных проявлений</w:t>
            </w:r>
          </w:p>
        </w:tc>
        <w:tc>
          <w:tcPr>
            <w:tcW w:w="2123" w:type="dxa"/>
            <w:gridSpan w:val="2"/>
            <w:tcBorders>
              <w:bottom w:val="single" w:sz="8" w:space="0" w:color="auto"/>
              <w:right w:val="single" w:sz="8" w:space="0" w:color="auto"/>
            </w:tcBorders>
            <w:vAlign w:val="bottom"/>
          </w:tcPr>
          <w:p w:rsidR="00DB6455" w:rsidRDefault="00DB6455">
            <w:pPr>
              <w:rPr>
                <w:sz w:val="24"/>
                <w:szCs w:val="24"/>
              </w:rPr>
            </w:pPr>
          </w:p>
        </w:tc>
        <w:tc>
          <w:tcPr>
            <w:tcW w:w="1988" w:type="dxa"/>
            <w:gridSpan w:val="2"/>
            <w:tcBorders>
              <w:bottom w:val="single" w:sz="8" w:space="0" w:color="auto"/>
              <w:right w:val="single" w:sz="8" w:space="0" w:color="auto"/>
            </w:tcBorders>
            <w:vAlign w:val="bottom"/>
          </w:tcPr>
          <w:p w:rsidR="00DB6455" w:rsidRDefault="00DB6455">
            <w:pPr>
              <w:rPr>
                <w:sz w:val="24"/>
                <w:szCs w:val="24"/>
              </w:rPr>
            </w:pPr>
          </w:p>
        </w:tc>
      </w:tr>
      <w:tr w:rsidR="00DB6455" w:rsidTr="00F35FF9">
        <w:trPr>
          <w:trHeight w:val="237"/>
        </w:trPr>
        <w:tc>
          <w:tcPr>
            <w:tcW w:w="700" w:type="dxa"/>
            <w:gridSpan w:val="2"/>
            <w:tcBorders>
              <w:left w:val="single" w:sz="8" w:space="0" w:color="auto"/>
              <w:right w:val="single" w:sz="8" w:space="0" w:color="auto"/>
            </w:tcBorders>
            <w:vAlign w:val="bottom"/>
          </w:tcPr>
          <w:p w:rsidR="00DB6455" w:rsidRDefault="008D699F">
            <w:pPr>
              <w:spacing w:line="236" w:lineRule="exact"/>
              <w:ind w:right="340"/>
              <w:jc w:val="right"/>
              <w:rPr>
                <w:sz w:val="20"/>
                <w:szCs w:val="20"/>
              </w:rPr>
            </w:pPr>
            <w:r>
              <w:rPr>
                <w:rFonts w:eastAsia="Times New Roman"/>
                <w:sz w:val="24"/>
                <w:szCs w:val="24"/>
              </w:rPr>
              <w:t>2</w:t>
            </w:r>
          </w:p>
        </w:tc>
        <w:tc>
          <w:tcPr>
            <w:tcW w:w="5537" w:type="dxa"/>
            <w:tcBorders>
              <w:right w:val="single" w:sz="8" w:space="0" w:color="auto"/>
            </w:tcBorders>
            <w:vAlign w:val="bottom"/>
          </w:tcPr>
          <w:p w:rsidR="00DB6455" w:rsidRDefault="008D699F">
            <w:pPr>
              <w:spacing w:line="236" w:lineRule="exact"/>
              <w:ind w:left="80"/>
              <w:rPr>
                <w:sz w:val="20"/>
                <w:szCs w:val="20"/>
              </w:rPr>
            </w:pPr>
            <w:r>
              <w:rPr>
                <w:rFonts w:eastAsia="Times New Roman"/>
                <w:sz w:val="24"/>
                <w:szCs w:val="24"/>
              </w:rPr>
              <w:t>Разработка системы мер, направленных на</w:t>
            </w:r>
          </w:p>
        </w:tc>
        <w:tc>
          <w:tcPr>
            <w:tcW w:w="2123" w:type="dxa"/>
            <w:gridSpan w:val="2"/>
            <w:tcBorders>
              <w:right w:val="single" w:sz="8" w:space="0" w:color="auto"/>
            </w:tcBorders>
            <w:vAlign w:val="bottom"/>
          </w:tcPr>
          <w:p w:rsidR="00DB6455" w:rsidRDefault="008D699F">
            <w:pPr>
              <w:spacing w:line="236" w:lineRule="exact"/>
              <w:ind w:left="100"/>
              <w:rPr>
                <w:sz w:val="20"/>
                <w:szCs w:val="20"/>
              </w:rPr>
            </w:pPr>
            <w:r>
              <w:rPr>
                <w:rFonts w:eastAsia="Times New Roman"/>
                <w:sz w:val="24"/>
                <w:szCs w:val="24"/>
              </w:rPr>
              <w:t>заведующий</w:t>
            </w:r>
          </w:p>
        </w:tc>
        <w:tc>
          <w:tcPr>
            <w:tcW w:w="1988" w:type="dxa"/>
            <w:gridSpan w:val="2"/>
            <w:tcBorders>
              <w:right w:val="single" w:sz="8" w:space="0" w:color="auto"/>
            </w:tcBorders>
            <w:vAlign w:val="bottom"/>
          </w:tcPr>
          <w:p w:rsidR="00DB6455" w:rsidRDefault="008D699F">
            <w:pPr>
              <w:spacing w:line="236" w:lineRule="exact"/>
              <w:ind w:left="80"/>
              <w:rPr>
                <w:sz w:val="20"/>
                <w:szCs w:val="20"/>
              </w:rPr>
            </w:pPr>
            <w:r>
              <w:rPr>
                <w:rFonts w:eastAsia="Times New Roman"/>
                <w:sz w:val="24"/>
                <w:szCs w:val="24"/>
              </w:rPr>
              <w:t>май</w:t>
            </w: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совершенствование осуществления руководства</w:t>
            </w:r>
          </w:p>
        </w:tc>
        <w:tc>
          <w:tcPr>
            <w:tcW w:w="2123" w:type="dxa"/>
            <w:gridSpan w:val="2"/>
            <w:tcBorders>
              <w:right w:val="single" w:sz="8" w:space="0" w:color="auto"/>
            </w:tcBorders>
            <w:vAlign w:val="bottom"/>
          </w:tcPr>
          <w:p w:rsidR="00DB6455" w:rsidRDefault="00DB6455">
            <w:pPr>
              <w:rPr>
                <w:sz w:val="24"/>
                <w:szCs w:val="24"/>
              </w:rPr>
            </w:pP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учреждением:</w:t>
            </w:r>
          </w:p>
        </w:tc>
        <w:tc>
          <w:tcPr>
            <w:tcW w:w="2123" w:type="dxa"/>
            <w:gridSpan w:val="2"/>
            <w:tcBorders>
              <w:right w:val="single" w:sz="8" w:space="0" w:color="auto"/>
            </w:tcBorders>
            <w:vAlign w:val="bottom"/>
          </w:tcPr>
          <w:p w:rsidR="00DB6455" w:rsidRDefault="00DB6455">
            <w:pPr>
              <w:rPr>
                <w:sz w:val="24"/>
                <w:szCs w:val="24"/>
              </w:rPr>
            </w:pP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-Проведение оценки должностных обязанностей</w:t>
            </w:r>
          </w:p>
        </w:tc>
        <w:tc>
          <w:tcPr>
            <w:tcW w:w="2123" w:type="dxa"/>
            <w:gridSpan w:val="2"/>
            <w:tcBorders>
              <w:right w:val="single" w:sz="8" w:space="0" w:color="auto"/>
            </w:tcBorders>
            <w:vAlign w:val="bottom"/>
          </w:tcPr>
          <w:p w:rsidR="00DB6455" w:rsidRDefault="008D699F">
            <w:pPr>
              <w:ind w:left="100"/>
              <w:rPr>
                <w:sz w:val="20"/>
                <w:szCs w:val="20"/>
              </w:rPr>
            </w:pPr>
            <w:r>
              <w:rPr>
                <w:rFonts w:eastAsia="Times New Roman"/>
                <w:sz w:val="24"/>
                <w:szCs w:val="24"/>
              </w:rPr>
              <w:t>комиссия по</w:t>
            </w:r>
          </w:p>
        </w:tc>
        <w:tc>
          <w:tcPr>
            <w:tcW w:w="198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постоянно</w:t>
            </w: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педагогических работников,исполнение которых в</w:t>
            </w:r>
          </w:p>
        </w:tc>
        <w:tc>
          <w:tcPr>
            <w:tcW w:w="2123" w:type="dxa"/>
            <w:gridSpan w:val="2"/>
            <w:tcBorders>
              <w:right w:val="single" w:sz="8" w:space="0" w:color="auto"/>
            </w:tcBorders>
            <w:vAlign w:val="bottom"/>
          </w:tcPr>
          <w:p w:rsidR="00DB6455" w:rsidRDefault="008D699F">
            <w:pPr>
              <w:ind w:left="100"/>
              <w:rPr>
                <w:sz w:val="20"/>
                <w:szCs w:val="20"/>
              </w:rPr>
            </w:pPr>
            <w:r>
              <w:rPr>
                <w:rFonts w:eastAsia="Times New Roman"/>
                <w:sz w:val="24"/>
                <w:szCs w:val="24"/>
              </w:rPr>
              <w:t>противодействию</w:t>
            </w: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наибольшей мере подвержено риску</w:t>
            </w:r>
          </w:p>
        </w:tc>
        <w:tc>
          <w:tcPr>
            <w:tcW w:w="2123" w:type="dxa"/>
            <w:gridSpan w:val="2"/>
            <w:tcBorders>
              <w:right w:val="single" w:sz="8" w:space="0" w:color="auto"/>
            </w:tcBorders>
            <w:vAlign w:val="bottom"/>
          </w:tcPr>
          <w:p w:rsidR="00DB6455" w:rsidRDefault="008D699F">
            <w:pPr>
              <w:ind w:left="100"/>
              <w:rPr>
                <w:sz w:val="20"/>
                <w:szCs w:val="20"/>
              </w:rPr>
            </w:pPr>
            <w:r>
              <w:rPr>
                <w:rFonts w:eastAsia="Times New Roman"/>
                <w:sz w:val="24"/>
                <w:szCs w:val="24"/>
              </w:rPr>
              <w:t>коррупции</w:t>
            </w: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коррупционных проявлений</w:t>
            </w:r>
          </w:p>
        </w:tc>
        <w:tc>
          <w:tcPr>
            <w:tcW w:w="2123" w:type="dxa"/>
            <w:gridSpan w:val="2"/>
            <w:tcBorders>
              <w:right w:val="single" w:sz="8" w:space="0" w:color="auto"/>
            </w:tcBorders>
            <w:vAlign w:val="bottom"/>
          </w:tcPr>
          <w:p w:rsidR="00DB6455" w:rsidRDefault="00DB6455">
            <w:pPr>
              <w:rPr>
                <w:sz w:val="24"/>
                <w:szCs w:val="24"/>
              </w:rPr>
            </w:pP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-Усиление персональной ответственности</w:t>
            </w:r>
          </w:p>
        </w:tc>
        <w:tc>
          <w:tcPr>
            <w:tcW w:w="2123" w:type="dxa"/>
            <w:gridSpan w:val="2"/>
            <w:tcBorders>
              <w:right w:val="single" w:sz="8" w:space="0" w:color="auto"/>
            </w:tcBorders>
            <w:vAlign w:val="bottom"/>
          </w:tcPr>
          <w:p w:rsidR="00DB6455" w:rsidRDefault="008D699F">
            <w:pPr>
              <w:ind w:left="100"/>
              <w:rPr>
                <w:sz w:val="20"/>
                <w:szCs w:val="20"/>
              </w:rPr>
            </w:pPr>
            <w:r>
              <w:rPr>
                <w:rFonts w:eastAsia="Times New Roman"/>
                <w:sz w:val="24"/>
                <w:szCs w:val="24"/>
              </w:rPr>
              <w:t>заведующий</w:t>
            </w:r>
          </w:p>
        </w:tc>
        <w:tc>
          <w:tcPr>
            <w:tcW w:w="198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в течение года</w:t>
            </w: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педагогических работников за неправомерно</w:t>
            </w:r>
          </w:p>
        </w:tc>
        <w:tc>
          <w:tcPr>
            <w:tcW w:w="2123" w:type="dxa"/>
            <w:gridSpan w:val="2"/>
            <w:tcBorders>
              <w:right w:val="single" w:sz="8" w:space="0" w:color="auto"/>
            </w:tcBorders>
            <w:vAlign w:val="bottom"/>
          </w:tcPr>
          <w:p w:rsidR="00DB6455" w:rsidRDefault="00DB6455">
            <w:pPr>
              <w:rPr>
                <w:sz w:val="24"/>
                <w:szCs w:val="24"/>
              </w:rPr>
            </w:pPr>
          </w:p>
        </w:tc>
        <w:tc>
          <w:tcPr>
            <w:tcW w:w="198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постоянно</w:t>
            </w: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принятые решения в рамках служебных</w:t>
            </w:r>
          </w:p>
        </w:tc>
        <w:tc>
          <w:tcPr>
            <w:tcW w:w="2123" w:type="dxa"/>
            <w:gridSpan w:val="2"/>
            <w:tcBorders>
              <w:right w:val="single" w:sz="8" w:space="0" w:color="auto"/>
            </w:tcBorders>
            <w:vAlign w:val="bottom"/>
          </w:tcPr>
          <w:p w:rsidR="00DB6455" w:rsidRDefault="00DB6455">
            <w:pPr>
              <w:rPr>
                <w:sz w:val="24"/>
                <w:szCs w:val="24"/>
              </w:rPr>
            </w:pP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322"/>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полномочий и за другие проявления бюрократизма</w:t>
            </w:r>
          </w:p>
        </w:tc>
        <w:tc>
          <w:tcPr>
            <w:tcW w:w="2123" w:type="dxa"/>
            <w:gridSpan w:val="2"/>
            <w:tcBorders>
              <w:right w:val="single" w:sz="8" w:space="0" w:color="auto"/>
            </w:tcBorders>
            <w:vAlign w:val="bottom"/>
          </w:tcPr>
          <w:p w:rsidR="00DB6455" w:rsidRDefault="00DB6455">
            <w:pPr>
              <w:rPr>
                <w:sz w:val="24"/>
                <w:szCs w:val="24"/>
              </w:rPr>
            </w:pP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50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-Ежегодное рассмотрение вопросов исполнения</w:t>
            </w:r>
          </w:p>
        </w:tc>
        <w:tc>
          <w:tcPr>
            <w:tcW w:w="2123" w:type="dxa"/>
            <w:gridSpan w:val="2"/>
            <w:tcBorders>
              <w:right w:val="single" w:sz="8" w:space="0" w:color="auto"/>
            </w:tcBorders>
            <w:vAlign w:val="bottom"/>
          </w:tcPr>
          <w:p w:rsidR="00DB6455" w:rsidRDefault="004F27DB">
            <w:pPr>
              <w:ind w:left="100"/>
              <w:rPr>
                <w:sz w:val="20"/>
                <w:szCs w:val="20"/>
              </w:rPr>
            </w:pPr>
            <w:r>
              <w:rPr>
                <w:rFonts w:eastAsia="Times New Roman"/>
                <w:sz w:val="24"/>
                <w:szCs w:val="24"/>
              </w:rPr>
              <w:t>з</w:t>
            </w:r>
            <w:r w:rsidR="008D699F">
              <w:rPr>
                <w:rFonts w:eastAsia="Times New Roman"/>
                <w:sz w:val="24"/>
                <w:szCs w:val="24"/>
              </w:rPr>
              <w:t>аведующий</w:t>
            </w:r>
            <w:r>
              <w:rPr>
                <w:rFonts w:eastAsia="Times New Roman"/>
                <w:sz w:val="24"/>
                <w:szCs w:val="24"/>
              </w:rPr>
              <w:t>,</w:t>
            </w:r>
          </w:p>
        </w:tc>
        <w:tc>
          <w:tcPr>
            <w:tcW w:w="198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по факту</w:t>
            </w: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законодательства о борьбе с коррупцией на</w:t>
            </w:r>
          </w:p>
        </w:tc>
        <w:tc>
          <w:tcPr>
            <w:tcW w:w="2123" w:type="dxa"/>
            <w:gridSpan w:val="2"/>
            <w:tcBorders>
              <w:right w:val="single" w:sz="8" w:space="0" w:color="auto"/>
            </w:tcBorders>
            <w:vAlign w:val="bottom"/>
          </w:tcPr>
          <w:p w:rsidR="00DB6455" w:rsidRDefault="004F27DB">
            <w:pPr>
              <w:rPr>
                <w:sz w:val="24"/>
                <w:szCs w:val="24"/>
              </w:rPr>
            </w:pPr>
            <w:r>
              <w:rPr>
                <w:rFonts w:eastAsia="Times New Roman"/>
                <w:sz w:val="24"/>
                <w:szCs w:val="24"/>
              </w:rPr>
              <w:t>о</w:t>
            </w:r>
            <w:r>
              <w:rPr>
                <w:rFonts w:eastAsia="Times New Roman"/>
                <w:sz w:val="24"/>
                <w:szCs w:val="24"/>
              </w:rPr>
              <w:t>тветственный за профилактику коррупционных правонарушений</w:t>
            </w:r>
          </w:p>
        </w:tc>
        <w:tc>
          <w:tcPr>
            <w:tcW w:w="198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выявления</w:t>
            </w: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4F27DB">
            <w:pPr>
              <w:ind w:left="80"/>
              <w:rPr>
                <w:sz w:val="20"/>
                <w:szCs w:val="20"/>
              </w:rPr>
            </w:pPr>
            <w:r>
              <w:rPr>
                <w:rFonts w:eastAsia="Times New Roman"/>
                <w:sz w:val="24"/>
                <w:szCs w:val="24"/>
              </w:rPr>
              <w:t>Общих собраниях работников.</w:t>
            </w:r>
          </w:p>
        </w:tc>
        <w:tc>
          <w:tcPr>
            <w:tcW w:w="2123" w:type="dxa"/>
            <w:gridSpan w:val="2"/>
            <w:tcBorders>
              <w:right w:val="single" w:sz="8" w:space="0" w:color="auto"/>
            </w:tcBorders>
            <w:vAlign w:val="bottom"/>
          </w:tcPr>
          <w:p w:rsidR="00DB6455" w:rsidRDefault="00DB6455">
            <w:pPr>
              <w:rPr>
                <w:sz w:val="24"/>
                <w:szCs w:val="24"/>
              </w:rPr>
            </w:pP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DB6455">
            <w:pPr>
              <w:ind w:left="80"/>
              <w:rPr>
                <w:sz w:val="20"/>
                <w:szCs w:val="20"/>
              </w:rPr>
            </w:pPr>
          </w:p>
        </w:tc>
        <w:tc>
          <w:tcPr>
            <w:tcW w:w="2123" w:type="dxa"/>
            <w:gridSpan w:val="2"/>
            <w:tcBorders>
              <w:right w:val="single" w:sz="8" w:space="0" w:color="auto"/>
            </w:tcBorders>
            <w:vAlign w:val="bottom"/>
          </w:tcPr>
          <w:p w:rsidR="00DB6455" w:rsidRDefault="00DB6455">
            <w:pPr>
              <w:rPr>
                <w:sz w:val="24"/>
                <w:szCs w:val="24"/>
              </w:rPr>
            </w:pP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4F27DB" w:rsidP="004F27DB">
            <w:pPr>
              <w:rPr>
                <w:sz w:val="20"/>
                <w:szCs w:val="20"/>
              </w:rPr>
            </w:pPr>
            <w:r>
              <w:rPr>
                <w:rFonts w:eastAsia="Times New Roman"/>
                <w:sz w:val="24"/>
                <w:szCs w:val="24"/>
              </w:rPr>
              <w:t xml:space="preserve"> </w:t>
            </w:r>
            <w:r w:rsidR="008D699F">
              <w:rPr>
                <w:rFonts w:eastAsia="Times New Roman"/>
                <w:sz w:val="24"/>
                <w:szCs w:val="24"/>
              </w:rPr>
              <w:t xml:space="preserve">Приглашение на </w:t>
            </w:r>
            <w:r w:rsidR="009F6A74">
              <w:rPr>
                <w:rFonts w:eastAsia="Times New Roman"/>
                <w:sz w:val="24"/>
                <w:szCs w:val="24"/>
              </w:rPr>
              <w:t xml:space="preserve">общие собрания </w:t>
            </w:r>
            <w:r w:rsidR="008D699F">
              <w:rPr>
                <w:rFonts w:eastAsia="Times New Roman"/>
                <w:sz w:val="24"/>
                <w:szCs w:val="24"/>
              </w:rPr>
              <w:t>работников</w:t>
            </w:r>
          </w:p>
        </w:tc>
        <w:tc>
          <w:tcPr>
            <w:tcW w:w="2123" w:type="dxa"/>
            <w:gridSpan w:val="2"/>
            <w:tcBorders>
              <w:right w:val="single" w:sz="8" w:space="0" w:color="auto"/>
            </w:tcBorders>
            <w:vAlign w:val="bottom"/>
          </w:tcPr>
          <w:p w:rsidR="00DB6455" w:rsidRDefault="00DB6455">
            <w:pPr>
              <w:rPr>
                <w:sz w:val="24"/>
                <w:szCs w:val="24"/>
              </w:rPr>
            </w:pP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правоохранительных органов.</w:t>
            </w:r>
          </w:p>
        </w:tc>
        <w:tc>
          <w:tcPr>
            <w:tcW w:w="2123" w:type="dxa"/>
            <w:gridSpan w:val="2"/>
            <w:tcBorders>
              <w:right w:val="single" w:sz="8" w:space="0" w:color="auto"/>
            </w:tcBorders>
            <w:vAlign w:val="bottom"/>
          </w:tcPr>
          <w:p w:rsidR="00DB6455" w:rsidRDefault="00DB6455">
            <w:pPr>
              <w:rPr>
                <w:sz w:val="24"/>
                <w:szCs w:val="24"/>
              </w:rPr>
            </w:pP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-Привлечение к дисциплинарной ответственности</w:t>
            </w:r>
          </w:p>
        </w:tc>
        <w:tc>
          <w:tcPr>
            <w:tcW w:w="2123" w:type="dxa"/>
            <w:gridSpan w:val="2"/>
            <w:tcBorders>
              <w:right w:val="single" w:sz="8" w:space="0" w:color="auto"/>
            </w:tcBorders>
            <w:vAlign w:val="bottom"/>
          </w:tcPr>
          <w:p w:rsidR="00DB6455" w:rsidRDefault="004F27DB">
            <w:pPr>
              <w:ind w:left="100"/>
              <w:rPr>
                <w:sz w:val="20"/>
                <w:szCs w:val="20"/>
              </w:rPr>
            </w:pPr>
            <w:r>
              <w:rPr>
                <w:rFonts w:eastAsia="Times New Roman"/>
                <w:sz w:val="24"/>
                <w:szCs w:val="24"/>
              </w:rPr>
              <w:t>з</w:t>
            </w:r>
            <w:r w:rsidR="008D699F">
              <w:rPr>
                <w:rFonts w:eastAsia="Times New Roman"/>
                <w:sz w:val="24"/>
                <w:szCs w:val="24"/>
              </w:rPr>
              <w:t>аведующий,</w:t>
            </w: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педагогических работников, не принимающих</w:t>
            </w:r>
          </w:p>
        </w:tc>
        <w:tc>
          <w:tcPr>
            <w:tcW w:w="2123" w:type="dxa"/>
            <w:gridSpan w:val="2"/>
            <w:tcBorders>
              <w:right w:val="single" w:sz="8" w:space="0" w:color="auto"/>
            </w:tcBorders>
            <w:vAlign w:val="bottom"/>
          </w:tcPr>
          <w:p w:rsidR="00DB6455" w:rsidRDefault="008D699F">
            <w:pPr>
              <w:ind w:left="100"/>
              <w:rPr>
                <w:sz w:val="20"/>
                <w:szCs w:val="20"/>
              </w:rPr>
            </w:pPr>
            <w:r>
              <w:rPr>
                <w:rFonts w:eastAsia="Times New Roman"/>
                <w:sz w:val="24"/>
                <w:szCs w:val="24"/>
              </w:rPr>
              <w:t>комиссия по</w:t>
            </w: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276"/>
        </w:trPr>
        <w:tc>
          <w:tcPr>
            <w:tcW w:w="700" w:type="dxa"/>
            <w:gridSpan w:val="2"/>
            <w:tcBorders>
              <w:left w:val="single" w:sz="8" w:space="0" w:color="auto"/>
              <w:right w:val="single" w:sz="8" w:space="0" w:color="auto"/>
            </w:tcBorders>
            <w:vAlign w:val="bottom"/>
          </w:tcPr>
          <w:p w:rsidR="00DB6455" w:rsidRDefault="00DB6455">
            <w:pPr>
              <w:rPr>
                <w:sz w:val="24"/>
                <w:szCs w:val="24"/>
              </w:rPr>
            </w:pPr>
          </w:p>
        </w:tc>
        <w:tc>
          <w:tcPr>
            <w:tcW w:w="5537" w:type="dxa"/>
            <w:tcBorders>
              <w:right w:val="single" w:sz="8" w:space="0" w:color="auto"/>
            </w:tcBorders>
            <w:vAlign w:val="bottom"/>
          </w:tcPr>
          <w:p w:rsidR="00DB6455" w:rsidRDefault="008D699F">
            <w:pPr>
              <w:ind w:left="80"/>
              <w:rPr>
                <w:sz w:val="20"/>
                <w:szCs w:val="20"/>
              </w:rPr>
            </w:pPr>
            <w:r>
              <w:rPr>
                <w:rFonts w:eastAsia="Times New Roman"/>
                <w:sz w:val="24"/>
                <w:szCs w:val="24"/>
              </w:rPr>
              <w:t>должных мер по обеспечению исполнения</w:t>
            </w:r>
          </w:p>
        </w:tc>
        <w:tc>
          <w:tcPr>
            <w:tcW w:w="2123" w:type="dxa"/>
            <w:gridSpan w:val="2"/>
            <w:tcBorders>
              <w:right w:val="single" w:sz="8" w:space="0" w:color="auto"/>
            </w:tcBorders>
            <w:vAlign w:val="bottom"/>
          </w:tcPr>
          <w:p w:rsidR="00DB6455" w:rsidRDefault="008D699F">
            <w:pPr>
              <w:ind w:left="100"/>
              <w:rPr>
                <w:sz w:val="20"/>
                <w:szCs w:val="20"/>
              </w:rPr>
            </w:pPr>
            <w:r>
              <w:rPr>
                <w:rFonts w:eastAsia="Times New Roman"/>
                <w:sz w:val="24"/>
                <w:szCs w:val="24"/>
              </w:rPr>
              <w:t>противодействию</w:t>
            </w:r>
          </w:p>
        </w:tc>
        <w:tc>
          <w:tcPr>
            <w:tcW w:w="1988" w:type="dxa"/>
            <w:gridSpan w:val="2"/>
            <w:tcBorders>
              <w:right w:val="single" w:sz="8" w:space="0" w:color="auto"/>
            </w:tcBorders>
            <w:vAlign w:val="bottom"/>
          </w:tcPr>
          <w:p w:rsidR="00DB6455" w:rsidRDefault="00DB6455">
            <w:pPr>
              <w:rPr>
                <w:sz w:val="24"/>
                <w:szCs w:val="24"/>
              </w:rPr>
            </w:pPr>
          </w:p>
        </w:tc>
      </w:tr>
      <w:tr w:rsidR="00DB6455" w:rsidTr="00F35FF9">
        <w:trPr>
          <w:trHeight w:val="305"/>
        </w:trPr>
        <w:tc>
          <w:tcPr>
            <w:tcW w:w="700" w:type="dxa"/>
            <w:gridSpan w:val="2"/>
            <w:tcBorders>
              <w:left w:val="single" w:sz="8" w:space="0" w:color="auto"/>
              <w:bottom w:val="single" w:sz="8" w:space="0" w:color="auto"/>
              <w:right w:val="single" w:sz="8" w:space="0" w:color="auto"/>
            </w:tcBorders>
            <w:vAlign w:val="bottom"/>
          </w:tcPr>
          <w:p w:rsidR="00DB6455" w:rsidRDefault="00DB6455">
            <w:pPr>
              <w:rPr>
                <w:sz w:val="24"/>
                <w:szCs w:val="24"/>
              </w:rPr>
            </w:pPr>
          </w:p>
        </w:tc>
        <w:tc>
          <w:tcPr>
            <w:tcW w:w="5537" w:type="dxa"/>
            <w:tcBorders>
              <w:bottom w:val="single" w:sz="8" w:space="0" w:color="auto"/>
              <w:right w:val="single" w:sz="8" w:space="0" w:color="auto"/>
            </w:tcBorders>
            <w:vAlign w:val="bottom"/>
          </w:tcPr>
          <w:p w:rsidR="00DB6455" w:rsidRDefault="008D699F">
            <w:pPr>
              <w:ind w:left="80"/>
              <w:rPr>
                <w:sz w:val="20"/>
                <w:szCs w:val="20"/>
              </w:rPr>
            </w:pPr>
            <w:r>
              <w:rPr>
                <w:rFonts w:eastAsia="Times New Roman"/>
                <w:sz w:val="24"/>
                <w:szCs w:val="24"/>
              </w:rPr>
              <w:t>антикоррупционного законодательства.</w:t>
            </w:r>
          </w:p>
        </w:tc>
        <w:tc>
          <w:tcPr>
            <w:tcW w:w="2123" w:type="dxa"/>
            <w:gridSpan w:val="2"/>
            <w:tcBorders>
              <w:bottom w:val="single" w:sz="8" w:space="0" w:color="auto"/>
              <w:right w:val="single" w:sz="8" w:space="0" w:color="auto"/>
            </w:tcBorders>
            <w:vAlign w:val="bottom"/>
          </w:tcPr>
          <w:p w:rsidR="00DB6455" w:rsidRDefault="008D699F">
            <w:pPr>
              <w:ind w:left="100"/>
              <w:rPr>
                <w:sz w:val="20"/>
                <w:szCs w:val="20"/>
              </w:rPr>
            </w:pPr>
            <w:r>
              <w:rPr>
                <w:rFonts w:eastAsia="Times New Roman"/>
                <w:sz w:val="24"/>
                <w:szCs w:val="24"/>
              </w:rPr>
              <w:t>коррупции</w:t>
            </w:r>
          </w:p>
        </w:tc>
        <w:tc>
          <w:tcPr>
            <w:tcW w:w="1988" w:type="dxa"/>
            <w:gridSpan w:val="2"/>
            <w:tcBorders>
              <w:bottom w:val="single" w:sz="8" w:space="0" w:color="auto"/>
              <w:right w:val="single" w:sz="8" w:space="0" w:color="auto"/>
            </w:tcBorders>
            <w:vAlign w:val="bottom"/>
          </w:tcPr>
          <w:p w:rsidR="00DB6455" w:rsidRDefault="00DB6455">
            <w:pPr>
              <w:rPr>
                <w:sz w:val="24"/>
                <w:szCs w:val="24"/>
              </w:rPr>
            </w:pPr>
          </w:p>
        </w:tc>
      </w:tr>
      <w:tr w:rsidR="00DB6455" w:rsidTr="00F35FF9">
        <w:trPr>
          <w:trHeight w:val="266"/>
        </w:trPr>
        <w:tc>
          <w:tcPr>
            <w:tcW w:w="700" w:type="dxa"/>
            <w:gridSpan w:val="2"/>
            <w:tcBorders>
              <w:left w:val="single" w:sz="8" w:space="0" w:color="auto"/>
              <w:bottom w:val="single" w:sz="8" w:space="0" w:color="auto"/>
            </w:tcBorders>
            <w:vAlign w:val="bottom"/>
          </w:tcPr>
          <w:p w:rsidR="00DB6455" w:rsidRDefault="00DB6455">
            <w:pPr>
              <w:rPr>
                <w:sz w:val="23"/>
                <w:szCs w:val="23"/>
              </w:rPr>
            </w:pPr>
          </w:p>
        </w:tc>
        <w:tc>
          <w:tcPr>
            <w:tcW w:w="7660" w:type="dxa"/>
            <w:gridSpan w:val="3"/>
            <w:tcBorders>
              <w:bottom w:val="single" w:sz="8" w:space="0" w:color="auto"/>
            </w:tcBorders>
            <w:vAlign w:val="bottom"/>
          </w:tcPr>
          <w:p w:rsidR="00DB6455" w:rsidRDefault="008D699F">
            <w:pPr>
              <w:spacing w:line="265" w:lineRule="exact"/>
              <w:ind w:left="160"/>
              <w:rPr>
                <w:sz w:val="20"/>
                <w:szCs w:val="20"/>
              </w:rPr>
            </w:pPr>
            <w:r>
              <w:rPr>
                <w:rFonts w:eastAsia="Times New Roman"/>
                <w:b/>
                <w:bCs/>
                <w:sz w:val="24"/>
                <w:szCs w:val="24"/>
              </w:rPr>
              <w:t>Меры по совершенствованию управления в целях предупреждения</w:t>
            </w:r>
          </w:p>
        </w:tc>
        <w:tc>
          <w:tcPr>
            <w:tcW w:w="1988" w:type="dxa"/>
            <w:gridSpan w:val="2"/>
            <w:tcBorders>
              <w:bottom w:val="single" w:sz="8" w:space="0" w:color="auto"/>
              <w:right w:val="single" w:sz="8" w:space="0" w:color="auto"/>
            </w:tcBorders>
            <w:vAlign w:val="bottom"/>
          </w:tcPr>
          <w:p w:rsidR="00DB6455" w:rsidRDefault="008D699F">
            <w:pPr>
              <w:spacing w:line="265" w:lineRule="exact"/>
              <w:rPr>
                <w:sz w:val="20"/>
                <w:szCs w:val="20"/>
              </w:rPr>
            </w:pPr>
            <w:r>
              <w:rPr>
                <w:rFonts w:eastAsia="Times New Roman"/>
                <w:b/>
                <w:bCs/>
                <w:sz w:val="24"/>
                <w:szCs w:val="24"/>
              </w:rPr>
              <w:t>коррупции</w:t>
            </w:r>
          </w:p>
        </w:tc>
      </w:tr>
      <w:tr w:rsidR="00F35FF9" w:rsidTr="00F35FF9">
        <w:trPr>
          <w:trHeight w:val="266"/>
        </w:trPr>
        <w:tc>
          <w:tcPr>
            <w:tcW w:w="700" w:type="dxa"/>
            <w:gridSpan w:val="2"/>
            <w:tcBorders>
              <w:left w:val="single" w:sz="8" w:space="0" w:color="auto"/>
              <w:bottom w:val="single" w:sz="8" w:space="0" w:color="auto"/>
            </w:tcBorders>
            <w:vAlign w:val="bottom"/>
          </w:tcPr>
          <w:p w:rsidR="00F35FF9" w:rsidRDefault="00F35FF9">
            <w:pPr>
              <w:rPr>
                <w:sz w:val="23"/>
                <w:szCs w:val="23"/>
              </w:rPr>
            </w:pPr>
          </w:p>
        </w:tc>
        <w:tc>
          <w:tcPr>
            <w:tcW w:w="7660" w:type="dxa"/>
            <w:gridSpan w:val="3"/>
            <w:tcBorders>
              <w:bottom w:val="single" w:sz="8" w:space="0" w:color="auto"/>
            </w:tcBorders>
            <w:vAlign w:val="bottom"/>
          </w:tcPr>
          <w:p w:rsidR="00F35FF9" w:rsidRDefault="00F35FF9">
            <w:pPr>
              <w:spacing w:line="265" w:lineRule="exact"/>
              <w:ind w:left="160"/>
              <w:rPr>
                <w:rFonts w:eastAsia="Times New Roman"/>
                <w:b/>
                <w:bCs/>
                <w:sz w:val="24"/>
                <w:szCs w:val="24"/>
              </w:rPr>
            </w:pPr>
          </w:p>
        </w:tc>
        <w:tc>
          <w:tcPr>
            <w:tcW w:w="1988" w:type="dxa"/>
            <w:gridSpan w:val="2"/>
            <w:tcBorders>
              <w:bottom w:val="single" w:sz="8" w:space="0" w:color="auto"/>
              <w:right w:val="single" w:sz="8" w:space="0" w:color="auto"/>
            </w:tcBorders>
            <w:vAlign w:val="bottom"/>
          </w:tcPr>
          <w:p w:rsidR="00F35FF9" w:rsidRDefault="00F35FF9">
            <w:pPr>
              <w:spacing w:line="265" w:lineRule="exact"/>
              <w:rPr>
                <w:rFonts w:eastAsia="Times New Roman"/>
                <w:b/>
                <w:bCs/>
                <w:sz w:val="24"/>
                <w:szCs w:val="24"/>
              </w:rPr>
            </w:pPr>
          </w:p>
        </w:tc>
      </w:tr>
      <w:tr w:rsidR="00F35FF9" w:rsidTr="00F35FF9">
        <w:trPr>
          <w:gridAfter w:val="1"/>
          <w:wAfter w:w="28" w:type="dxa"/>
          <w:trHeight w:val="276"/>
        </w:trPr>
        <w:tc>
          <w:tcPr>
            <w:tcW w:w="520" w:type="dxa"/>
            <w:tcBorders>
              <w:left w:val="single" w:sz="4" w:space="0" w:color="auto"/>
            </w:tcBorders>
            <w:vAlign w:val="bottom"/>
          </w:tcPr>
          <w:p w:rsidR="00F35FF9" w:rsidRDefault="00F35FF9">
            <w:pPr>
              <w:rPr>
                <w:sz w:val="23"/>
                <w:szCs w:val="23"/>
              </w:rPr>
            </w:pPr>
          </w:p>
        </w:tc>
        <w:tc>
          <w:tcPr>
            <w:tcW w:w="5717" w:type="dxa"/>
            <w:gridSpan w:val="2"/>
            <w:tcBorders>
              <w:right w:val="single" w:sz="4" w:space="0" w:color="auto"/>
            </w:tcBorders>
            <w:vAlign w:val="bottom"/>
          </w:tcPr>
          <w:p w:rsidR="00F35FF9" w:rsidRDefault="00F35FF9">
            <w:pPr>
              <w:ind w:left="260"/>
              <w:rPr>
                <w:rFonts w:eastAsia="Times New Roman"/>
                <w:sz w:val="24"/>
                <w:szCs w:val="24"/>
              </w:rPr>
            </w:pPr>
            <w:r>
              <w:rPr>
                <w:sz w:val="20"/>
                <w:szCs w:val="20"/>
              </w:rPr>
              <w:pict>
                <v:line id="Shape 5" o:spid="_x0000_s1030" style="position:absolute;left:0;text-align:left;z-index:251658240;visibility:visible;mso-wrap-distance-left:0;mso-wrap-distance-right:0;mso-position-horizontal-relative:text;mso-position-vertical-relative:text" from="34.05pt,11.4pt" to="34.05pt,730.9pt" o:allowincell="f" strokeweight=".48pt"/>
              </w:pict>
            </w:r>
          </w:p>
          <w:tbl>
            <w:tblPr>
              <w:tblW w:w="10348" w:type="dxa"/>
              <w:tblInd w:w="10" w:type="dxa"/>
              <w:tblLayout w:type="fixed"/>
              <w:tblCellMar>
                <w:left w:w="0" w:type="dxa"/>
                <w:right w:w="0" w:type="dxa"/>
              </w:tblCellMar>
              <w:tblLook w:val="04A0" w:firstRow="1" w:lastRow="0" w:firstColumn="1" w:lastColumn="0" w:noHBand="0" w:noVBand="1"/>
            </w:tblPr>
            <w:tblGrid>
              <w:gridCol w:w="10348"/>
            </w:tblGrid>
            <w:tr w:rsidR="00F35FF9" w:rsidTr="00A80369">
              <w:trPr>
                <w:trHeight w:val="237"/>
              </w:trPr>
              <w:tc>
                <w:tcPr>
                  <w:tcW w:w="5520" w:type="dxa"/>
                  <w:tcBorders>
                    <w:right w:val="single" w:sz="8" w:space="0" w:color="auto"/>
                  </w:tcBorders>
                  <w:vAlign w:val="bottom"/>
                </w:tcPr>
                <w:p w:rsidR="00F35FF9" w:rsidRDefault="00F35FF9" w:rsidP="00F35FF9">
                  <w:pPr>
                    <w:spacing w:line="236" w:lineRule="exact"/>
                    <w:ind w:left="80"/>
                    <w:rPr>
                      <w:sz w:val="20"/>
                      <w:szCs w:val="20"/>
                    </w:rPr>
                  </w:pPr>
                  <w:r>
                    <w:rPr>
                      <w:rFonts w:eastAsia="Times New Roman"/>
                      <w:sz w:val="24"/>
                      <w:szCs w:val="24"/>
                    </w:rPr>
                    <w:t xml:space="preserve">   </w:t>
                  </w:r>
                  <w:r>
                    <w:rPr>
                      <w:rFonts w:eastAsia="Times New Roman"/>
                      <w:sz w:val="24"/>
                      <w:szCs w:val="24"/>
                    </w:rPr>
                    <w:t>Организация информационного взаимодействия в</w:t>
                  </w:r>
                </w:p>
              </w:tc>
            </w:tr>
            <w:tr w:rsidR="00F35FF9" w:rsidTr="00A80369">
              <w:trPr>
                <w:trHeight w:val="276"/>
              </w:trPr>
              <w:tc>
                <w:tcPr>
                  <w:tcW w:w="5520" w:type="dxa"/>
                  <w:tcBorders>
                    <w:right w:val="single" w:sz="8" w:space="0" w:color="auto"/>
                  </w:tcBorders>
                  <w:vAlign w:val="bottom"/>
                </w:tcPr>
                <w:p w:rsidR="00F35FF9" w:rsidRDefault="00F35FF9" w:rsidP="00F35FF9">
                  <w:pPr>
                    <w:ind w:left="80"/>
                    <w:rPr>
                      <w:sz w:val="20"/>
                      <w:szCs w:val="20"/>
                    </w:rPr>
                  </w:pPr>
                  <w:r>
                    <w:rPr>
                      <w:rFonts w:eastAsia="Times New Roman"/>
                      <w:sz w:val="24"/>
                      <w:szCs w:val="24"/>
                    </w:rPr>
                    <w:t xml:space="preserve">     </w:t>
                  </w:r>
                  <w:r>
                    <w:rPr>
                      <w:rFonts w:eastAsia="Times New Roman"/>
                      <w:sz w:val="24"/>
                      <w:szCs w:val="24"/>
                    </w:rPr>
                    <w:t>целях предупреждения коррупции</w:t>
                  </w:r>
                </w:p>
              </w:tc>
            </w:tr>
          </w:tbl>
          <w:p w:rsidR="00F35FF9" w:rsidRDefault="00F35FF9">
            <w:pPr>
              <w:ind w:left="260"/>
              <w:rPr>
                <w:sz w:val="20"/>
                <w:szCs w:val="20"/>
              </w:rPr>
            </w:pPr>
            <w:r>
              <w:rPr>
                <w:rFonts w:eastAsia="Times New Roman"/>
                <w:sz w:val="24"/>
                <w:szCs w:val="24"/>
              </w:rPr>
              <w:t>правоохранительных органов, занимающихся</w:t>
            </w:r>
          </w:p>
        </w:tc>
        <w:tc>
          <w:tcPr>
            <w:tcW w:w="2063" w:type="dxa"/>
            <w:tcBorders>
              <w:left w:val="single" w:sz="4" w:space="0" w:color="auto"/>
            </w:tcBorders>
            <w:vAlign w:val="bottom"/>
          </w:tcPr>
          <w:p w:rsidR="00F35FF9" w:rsidRDefault="00F35FF9">
            <w:pPr>
              <w:rPr>
                <w:rFonts w:eastAsia="Times New Roman"/>
                <w:sz w:val="24"/>
                <w:szCs w:val="24"/>
              </w:rPr>
            </w:pPr>
          </w:p>
          <w:p w:rsidR="00F35FF9" w:rsidRDefault="00F35FF9">
            <w:pPr>
              <w:rPr>
                <w:sz w:val="23"/>
                <w:szCs w:val="23"/>
              </w:rPr>
            </w:pPr>
            <w:r>
              <w:rPr>
                <w:rFonts w:eastAsia="Times New Roman"/>
                <w:sz w:val="24"/>
                <w:szCs w:val="24"/>
              </w:rPr>
              <w:t>заведующий, ответственный за профилактику коррупционных правонарушений</w:t>
            </w:r>
          </w:p>
        </w:tc>
        <w:tc>
          <w:tcPr>
            <w:tcW w:w="60" w:type="dxa"/>
            <w:tcBorders>
              <w:right w:val="single" w:sz="4" w:space="0" w:color="auto"/>
            </w:tcBorders>
            <w:vAlign w:val="bottom"/>
          </w:tcPr>
          <w:p w:rsidR="00F35FF9" w:rsidRDefault="00F35FF9">
            <w:pPr>
              <w:rPr>
                <w:sz w:val="23"/>
                <w:szCs w:val="23"/>
              </w:rPr>
            </w:pPr>
          </w:p>
        </w:tc>
        <w:tc>
          <w:tcPr>
            <w:tcW w:w="1960" w:type="dxa"/>
            <w:tcBorders>
              <w:left w:val="single" w:sz="4" w:space="0" w:color="auto"/>
              <w:right w:val="single" w:sz="4" w:space="0" w:color="auto"/>
            </w:tcBorders>
            <w:vAlign w:val="bottom"/>
          </w:tcPr>
          <w:p w:rsidR="00F35FF9" w:rsidRDefault="00F35FF9">
            <w:pPr>
              <w:rPr>
                <w:sz w:val="23"/>
                <w:szCs w:val="23"/>
              </w:rPr>
            </w:pPr>
          </w:p>
        </w:tc>
      </w:tr>
      <w:tr w:rsidR="00DB6455" w:rsidTr="00F35FF9">
        <w:trPr>
          <w:gridAfter w:val="1"/>
          <w:wAfter w:w="28" w:type="dxa"/>
          <w:trHeight w:val="108"/>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вопросами противодействия коррупции.</w:t>
            </w:r>
          </w:p>
        </w:tc>
        <w:tc>
          <w:tcPr>
            <w:tcW w:w="2063" w:type="dxa"/>
            <w:vAlign w:val="bottom"/>
          </w:tcPr>
          <w:p w:rsidR="00DB6455" w:rsidRDefault="00DB6455">
            <w:pPr>
              <w:rPr>
                <w:sz w:val="24"/>
                <w:szCs w:val="24"/>
              </w:rPr>
            </w:pPr>
          </w:p>
        </w:tc>
        <w:tc>
          <w:tcPr>
            <w:tcW w:w="2020" w:type="dxa"/>
            <w:gridSpan w:val="2"/>
            <w:vAlign w:val="bottom"/>
          </w:tcPr>
          <w:p w:rsidR="00DB6455" w:rsidRDefault="00DB6455">
            <w:pPr>
              <w:rPr>
                <w:sz w:val="24"/>
                <w:szCs w:val="24"/>
              </w:rPr>
            </w:pP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-Совершенствование организации деятельности</w:t>
            </w:r>
          </w:p>
        </w:tc>
        <w:tc>
          <w:tcPr>
            <w:tcW w:w="2063" w:type="dxa"/>
            <w:vAlign w:val="bottom"/>
          </w:tcPr>
          <w:p w:rsidR="00DB6455" w:rsidRDefault="009F6A74">
            <w:pPr>
              <w:ind w:left="120"/>
              <w:rPr>
                <w:sz w:val="20"/>
                <w:szCs w:val="20"/>
              </w:rPr>
            </w:pPr>
            <w:r>
              <w:rPr>
                <w:rFonts w:eastAsia="Times New Roman"/>
                <w:sz w:val="24"/>
                <w:szCs w:val="24"/>
              </w:rPr>
              <w:t>заведующий хозяйством</w:t>
            </w:r>
          </w:p>
        </w:tc>
        <w:tc>
          <w:tcPr>
            <w:tcW w:w="2020" w:type="dxa"/>
            <w:gridSpan w:val="2"/>
            <w:vAlign w:val="bottom"/>
          </w:tcPr>
          <w:p w:rsidR="00DB6455" w:rsidRDefault="008D699F">
            <w:pPr>
              <w:ind w:left="140"/>
              <w:rPr>
                <w:sz w:val="20"/>
                <w:szCs w:val="20"/>
              </w:rPr>
            </w:pPr>
            <w:r>
              <w:rPr>
                <w:rFonts w:eastAsia="Times New Roman"/>
                <w:sz w:val="24"/>
                <w:szCs w:val="24"/>
              </w:rPr>
              <w:t>постоянно</w:t>
            </w: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учреждения по размещению муниципальных</w:t>
            </w:r>
          </w:p>
        </w:tc>
        <w:tc>
          <w:tcPr>
            <w:tcW w:w="2063" w:type="dxa"/>
            <w:vAlign w:val="bottom"/>
          </w:tcPr>
          <w:p w:rsidR="00DB6455" w:rsidRDefault="00DB6455">
            <w:pPr>
              <w:rPr>
                <w:sz w:val="24"/>
                <w:szCs w:val="24"/>
              </w:rPr>
            </w:pPr>
          </w:p>
        </w:tc>
        <w:tc>
          <w:tcPr>
            <w:tcW w:w="2020" w:type="dxa"/>
            <w:gridSpan w:val="2"/>
            <w:vAlign w:val="bottom"/>
          </w:tcPr>
          <w:p w:rsidR="00DB6455" w:rsidRDefault="00DB6455">
            <w:pPr>
              <w:rPr>
                <w:sz w:val="24"/>
                <w:szCs w:val="24"/>
              </w:rPr>
            </w:pP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заказов</w:t>
            </w:r>
          </w:p>
        </w:tc>
        <w:tc>
          <w:tcPr>
            <w:tcW w:w="2063" w:type="dxa"/>
            <w:vAlign w:val="bottom"/>
          </w:tcPr>
          <w:p w:rsidR="00DB6455" w:rsidRDefault="00DB6455">
            <w:pPr>
              <w:rPr>
                <w:sz w:val="24"/>
                <w:szCs w:val="24"/>
              </w:rPr>
            </w:pPr>
          </w:p>
        </w:tc>
        <w:tc>
          <w:tcPr>
            <w:tcW w:w="2020" w:type="dxa"/>
            <w:gridSpan w:val="2"/>
            <w:vAlign w:val="bottom"/>
          </w:tcPr>
          <w:p w:rsidR="00DB6455" w:rsidRDefault="00DB6455">
            <w:pPr>
              <w:rPr>
                <w:sz w:val="24"/>
                <w:szCs w:val="24"/>
              </w:rPr>
            </w:pP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-Обеспечение систематического контроля над</w:t>
            </w:r>
          </w:p>
        </w:tc>
        <w:tc>
          <w:tcPr>
            <w:tcW w:w="2063" w:type="dxa"/>
            <w:vAlign w:val="bottom"/>
          </w:tcPr>
          <w:p w:rsidR="00DB6455" w:rsidRDefault="009F6A74">
            <w:pPr>
              <w:ind w:left="120"/>
              <w:rPr>
                <w:sz w:val="20"/>
                <w:szCs w:val="20"/>
              </w:rPr>
            </w:pPr>
            <w:r>
              <w:rPr>
                <w:rFonts w:eastAsia="Times New Roman"/>
                <w:sz w:val="24"/>
                <w:szCs w:val="24"/>
              </w:rPr>
              <w:t>з</w:t>
            </w:r>
            <w:r w:rsidR="008D699F">
              <w:rPr>
                <w:rFonts w:eastAsia="Times New Roman"/>
                <w:sz w:val="24"/>
                <w:szCs w:val="24"/>
              </w:rPr>
              <w:t>аведующий</w:t>
            </w:r>
            <w:r>
              <w:rPr>
                <w:rFonts w:eastAsia="Times New Roman"/>
                <w:sz w:val="24"/>
                <w:szCs w:val="24"/>
              </w:rPr>
              <w:t xml:space="preserve"> хозяйством</w:t>
            </w:r>
          </w:p>
        </w:tc>
        <w:tc>
          <w:tcPr>
            <w:tcW w:w="2020" w:type="dxa"/>
            <w:gridSpan w:val="2"/>
            <w:vAlign w:val="bottom"/>
          </w:tcPr>
          <w:p w:rsidR="00DB6455" w:rsidRDefault="008D699F">
            <w:pPr>
              <w:ind w:left="140"/>
              <w:rPr>
                <w:sz w:val="20"/>
                <w:szCs w:val="20"/>
              </w:rPr>
            </w:pPr>
            <w:r>
              <w:rPr>
                <w:rFonts w:eastAsia="Times New Roman"/>
                <w:sz w:val="24"/>
                <w:szCs w:val="24"/>
              </w:rPr>
              <w:t>в течение года</w:t>
            </w: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выполнением условий муниципальных контрактов</w:t>
            </w:r>
          </w:p>
        </w:tc>
        <w:tc>
          <w:tcPr>
            <w:tcW w:w="2063" w:type="dxa"/>
            <w:vAlign w:val="bottom"/>
          </w:tcPr>
          <w:p w:rsidR="00DB6455" w:rsidRDefault="00DB6455">
            <w:pPr>
              <w:rPr>
                <w:sz w:val="24"/>
                <w:szCs w:val="24"/>
              </w:rPr>
            </w:pPr>
          </w:p>
        </w:tc>
        <w:tc>
          <w:tcPr>
            <w:tcW w:w="2020" w:type="dxa"/>
            <w:gridSpan w:val="2"/>
            <w:vAlign w:val="bottom"/>
          </w:tcPr>
          <w:p w:rsidR="00DB6455" w:rsidRDefault="00DB6455">
            <w:pPr>
              <w:rPr>
                <w:sz w:val="24"/>
                <w:szCs w:val="24"/>
              </w:rPr>
            </w:pP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-Контроль за целевым использованием бюджетных</w:t>
            </w:r>
          </w:p>
        </w:tc>
        <w:tc>
          <w:tcPr>
            <w:tcW w:w="2063" w:type="dxa"/>
            <w:vAlign w:val="bottom"/>
          </w:tcPr>
          <w:p w:rsidR="00DB6455" w:rsidRDefault="009F6A74">
            <w:pPr>
              <w:ind w:left="120"/>
              <w:rPr>
                <w:sz w:val="20"/>
                <w:szCs w:val="20"/>
              </w:rPr>
            </w:pPr>
            <w:r>
              <w:rPr>
                <w:rFonts w:eastAsia="Times New Roman"/>
                <w:sz w:val="24"/>
                <w:szCs w:val="24"/>
              </w:rPr>
              <w:t>з</w:t>
            </w:r>
            <w:r w:rsidR="008D699F">
              <w:rPr>
                <w:rFonts w:eastAsia="Times New Roman"/>
                <w:sz w:val="24"/>
                <w:szCs w:val="24"/>
              </w:rPr>
              <w:t>аведующий</w:t>
            </w:r>
            <w:r>
              <w:rPr>
                <w:rFonts w:eastAsia="Times New Roman"/>
                <w:sz w:val="24"/>
                <w:szCs w:val="24"/>
              </w:rPr>
              <w:t xml:space="preserve"> хозяйством</w:t>
            </w:r>
          </w:p>
        </w:tc>
        <w:tc>
          <w:tcPr>
            <w:tcW w:w="2020" w:type="dxa"/>
            <w:gridSpan w:val="2"/>
            <w:vAlign w:val="bottom"/>
          </w:tcPr>
          <w:p w:rsidR="00DB6455" w:rsidRDefault="008D699F">
            <w:pPr>
              <w:ind w:left="140"/>
              <w:rPr>
                <w:sz w:val="20"/>
                <w:szCs w:val="20"/>
              </w:rPr>
            </w:pPr>
            <w:r>
              <w:rPr>
                <w:rFonts w:eastAsia="Times New Roman"/>
                <w:sz w:val="24"/>
                <w:szCs w:val="24"/>
              </w:rPr>
              <w:t>постоянно</w:t>
            </w: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средств в соответствии с</w:t>
            </w:r>
            <w:r w:rsidR="009F6A74">
              <w:rPr>
                <w:rFonts w:eastAsia="Times New Roman"/>
                <w:sz w:val="24"/>
                <w:szCs w:val="24"/>
              </w:rPr>
              <w:t xml:space="preserve"> </w:t>
            </w:r>
            <w:r>
              <w:rPr>
                <w:rFonts w:eastAsia="Times New Roman"/>
                <w:sz w:val="24"/>
                <w:szCs w:val="24"/>
              </w:rPr>
              <w:t>муниципальными</w:t>
            </w:r>
          </w:p>
        </w:tc>
        <w:tc>
          <w:tcPr>
            <w:tcW w:w="2063" w:type="dxa"/>
            <w:vAlign w:val="bottom"/>
          </w:tcPr>
          <w:p w:rsidR="00DB6455" w:rsidRDefault="00DB6455">
            <w:pPr>
              <w:rPr>
                <w:sz w:val="24"/>
                <w:szCs w:val="24"/>
              </w:rPr>
            </w:pPr>
          </w:p>
        </w:tc>
        <w:tc>
          <w:tcPr>
            <w:tcW w:w="2020" w:type="dxa"/>
            <w:gridSpan w:val="2"/>
            <w:vAlign w:val="bottom"/>
          </w:tcPr>
          <w:p w:rsidR="00DB6455" w:rsidRDefault="00DB6455">
            <w:pPr>
              <w:rPr>
                <w:sz w:val="24"/>
                <w:szCs w:val="24"/>
              </w:rPr>
            </w:pPr>
          </w:p>
        </w:tc>
      </w:tr>
      <w:tr w:rsidR="00DB6455" w:rsidTr="00F35FF9">
        <w:trPr>
          <w:gridAfter w:val="1"/>
          <w:wAfter w:w="28" w:type="dxa"/>
          <w:trHeight w:val="305"/>
        </w:trPr>
        <w:tc>
          <w:tcPr>
            <w:tcW w:w="520" w:type="dxa"/>
            <w:tcBorders>
              <w:bottom w:val="single" w:sz="8" w:space="0" w:color="auto"/>
            </w:tcBorders>
            <w:vAlign w:val="bottom"/>
          </w:tcPr>
          <w:p w:rsidR="00DB6455" w:rsidRDefault="00DB6455">
            <w:pPr>
              <w:rPr>
                <w:sz w:val="24"/>
                <w:szCs w:val="24"/>
              </w:rPr>
            </w:pPr>
          </w:p>
        </w:tc>
        <w:tc>
          <w:tcPr>
            <w:tcW w:w="5717" w:type="dxa"/>
            <w:gridSpan w:val="2"/>
            <w:tcBorders>
              <w:bottom w:val="single" w:sz="8" w:space="0" w:color="auto"/>
            </w:tcBorders>
            <w:vAlign w:val="bottom"/>
          </w:tcPr>
          <w:p w:rsidR="00DB6455" w:rsidRDefault="008D699F">
            <w:pPr>
              <w:ind w:left="260"/>
              <w:rPr>
                <w:sz w:val="20"/>
                <w:szCs w:val="20"/>
              </w:rPr>
            </w:pPr>
            <w:r>
              <w:rPr>
                <w:rFonts w:eastAsia="Times New Roman"/>
                <w:sz w:val="24"/>
                <w:szCs w:val="24"/>
              </w:rPr>
              <w:t>контрактами</w:t>
            </w:r>
          </w:p>
        </w:tc>
        <w:tc>
          <w:tcPr>
            <w:tcW w:w="2063" w:type="dxa"/>
            <w:tcBorders>
              <w:bottom w:val="single" w:sz="8" w:space="0" w:color="auto"/>
            </w:tcBorders>
            <w:vAlign w:val="bottom"/>
          </w:tcPr>
          <w:p w:rsidR="00DB6455" w:rsidRDefault="00DB6455">
            <w:pPr>
              <w:rPr>
                <w:sz w:val="24"/>
                <w:szCs w:val="24"/>
              </w:rPr>
            </w:pPr>
          </w:p>
        </w:tc>
        <w:tc>
          <w:tcPr>
            <w:tcW w:w="2020" w:type="dxa"/>
            <w:gridSpan w:val="2"/>
            <w:tcBorders>
              <w:bottom w:val="single" w:sz="8" w:space="0" w:color="auto"/>
            </w:tcBorders>
            <w:vAlign w:val="bottom"/>
          </w:tcPr>
          <w:p w:rsidR="00DB6455" w:rsidRDefault="00DB6455">
            <w:pPr>
              <w:rPr>
                <w:sz w:val="24"/>
                <w:szCs w:val="24"/>
              </w:rPr>
            </w:pPr>
          </w:p>
        </w:tc>
      </w:tr>
      <w:tr w:rsidR="00DB6455" w:rsidTr="00F35FF9">
        <w:trPr>
          <w:gridAfter w:val="1"/>
          <w:wAfter w:w="28" w:type="dxa"/>
          <w:trHeight w:val="237"/>
        </w:trPr>
        <w:tc>
          <w:tcPr>
            <w:tcW w:w="520" w:type="dxa"/>
            <w:vAlign w:val="bottom"/>
          </w:tcPr>
          <w:p w:rsidR="00DB6455" w:rsidRDefault="008D699F">
            <w:pPr>
              <w:spacing w:line="236" w:lineRule="exact"/>
              <w:ind w:right="160"/>
              <w:jc w:val="right"/>
              <w:rPr>
                <w:sz w:val="20"/>
                <w:szCs w:val="20"/>
              </w:rPr>
            </w:pPr>
            <w:r>
              <w:rPr>
                <w:rFonts w:eastAsia="Times New Roman"/>
                <w:sz w:val="24"/>
                <w:szCs w:val="24"/>
              </w:rPr>
              <w:t>2</w:t>
            </w:r>
          </w:p>
        </w:tc>
        <w:tc>
          <w:tcPr>
            <w:tcW w:w="5717" w:type="dxa"/>
            <w:gridSpan w:val="2"/>
            <w:vAlign w:val="bottom"/>
          </w:tcPr>
          <w:p w:rsidR="00DB6455" w:rsidRDefault="008D699F">
            <w:pPr>
              <w:spacing w:line="236" w:lineRule="exact"/>
              <w:ind w:left="260"/>
              <w:rPr>
                <w:sz w:val="20"/>
                <w:szCs w:val="20"/>
              </w:rPr>
            </w:pPr>
            <w:r>
              <w:rPr>
                <w:rFonts w:eastAsia="Times New Roman"/>
                <w:sz w:val="24"/>
                <w:szCs w:val="24"/>
              </w:rPr>
              <w:t>Регламентация использования имущества и</w:t>
            </w:r>
          </w:p>
        </w:tc>
        <w:tc>
          <w:tcPr>
            <w:tcW w:w="2063" w:type="dxa"/>
            <w:vAlign w:val="bottom"/>
          </w:tcPr>
          <w:p w:rsidR="00DB6455" w:rsidRDefault="00DB6455">
            <w:pPr>
              <w:rPr>
                <w:sz w:val="20"/>
                <w:szCs w:val="20"/>
              </w:rPr>
            </w:pPr>
          </w:p>
        </w:tc>
        <w:tc>
          <w:tcPr>
            <w:tcW w:w="2020" w:type="dxa"/>
            <w:gridSpan w:val="2"/>
            <w:vAlign w:val="bottom"/>
          </w:tcPr>
          <w:p w:rsidR="00DB6455" w:rsidRDefault="00DB6455">
            <w:pPr>
              <w:rPr>
                <w:sz w:val="20"/>
                <w:szCs w:val="20"/>
              </w:rPr>
            </w:pP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ресурсов учреждения:</w:t>
            </w:r>
          </w:p>
        </w:tc>
        <w:tc>
          <w:tcPr>
            <w:tcW w:w="2063" w:type="dxa"/>
            <w:vAlign w:val="bottom"/>
          </w:tcPr>
          <w:p w:rsidR="00DB6455" w:rsidRDefault="00DB6455">
            <w:pPr>
              <w:rPr>
                <w:sz w:val="24"/>
                <w:szCs w:val="24"/>
              </w:rPr>
            </w:pPr>
          </w:p>
        </w:tc>
        <w:tc>
          <w:tcPr>
            <w:tcW w:w="2020" w:type="dxa"/>
            <w:gridSpan w:val="2"/>
            <w:vAlign w:val="bottom"/>
          </w:tcPr>
          <w:p w:rsidR="00DB6455" w:rsidRDefault="00DB6455">
            <w:pPr>
              <w:rPr>
                <w:sz w:val="24"/>
                <w:szCs w:val="24"/>
              </w:rPr>
            </w:pP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-Организация систематического контроля за</w:t>
            </w:r>
          </w:p>
        </w:tc>
        <w:tc>
          <w:tcPr>
            <w:tcW w:w="2063" w:type="dxa"/>
            <w:vAlign w:val="bottom"/>
          </w:tcPr>
          <w:p w:rsidR="00DB6455" w:rsidRDefault="009F6A74">
            <w:pPr>
              <w:ind w:left="120"/>
              <w:rPr>
                <w:sz w:val="20"/>
                <w:szCs w:val="20"/>
              </w:rPr>
            </w:pPr>
            <w:r>
              <w:rPr>
                <w:rFonts w:eastAsia="Times New Roman"/>
                <w:sz w:val="24"/>
                <w:szCs w:val="24"/>
              </w:rPr>
              <w:t>заведующий хозяйством</w:t>
            </w:r>
          </w:p>
        </w:tc>
        <w:tc>
          <w:tcPr>
            <w:tcW w:w="2020" w:type="dxa"/>
            <w:gridSpan w:val="2"/>
            <w:vAlign w:val="bottom"/>
          </w:tcPr>
          <w:p w:rsidR="00DB6455" w:rsidRDefault="008D699F">
            <w:pPr>
              <w:ind w:left="140"/>
              <w:rPr>
                <w:sz w:val="20"/>
                <w:szCs w:val="20"/>
              </w:rPr>
            </w:pPr>
            <w:r>
              <w:rPr>
                <w:rFonts w:eastAsia="Times New Roman"/>
                <w:sz w:val="24"/>
                <w:szCs w:val="24"/>
              </w:rPr>
              <w:t>постоянно</w:t>
            </w: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выполнением актов выполненных работ по</w:t>
            </w:r>
          </w:p>
        </w:tc>
        <w:tc>
          <w:tcPr>
            <w:tcW w:w="2063" w:type="dxa"/>
            <w:vAlign w:val="bottom"/>
          </w:tcPr>
          <w:p w:rsidR="00DB6455" w:rsidRDefault="00DB6455">
            <w:pPr>
              <w:rPr>
                <w:sz w:val="24"/>
                <w:szCs w:val="24"/>
              </w:rPr>
            </w:pPr>
          </w:p>
        </w:tc>
        <w:tc>
          <w:tcPr>
            <w:tcW w:w="2020" w:type="dxa"/>
            <w:gridSpan w:val="2"/>
            <w:vAlign w:val="bottom"/>
          </w:tcPr>
          <w:p w:rsidR="00DB6455" w:rsidRDefault="00DB6455">
            <w:pPr>
              <w:rPr>
                <w:sz w:val="24"/>
                <w:szCs w:val="24"/>
              </w:rPr>
            </w:pP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проведению ремонта в МАДОУ.</w:t>
            </w:r>
          </w:p>
        </w:tc>
        <w:tc>
          <w:tcPr>
            <w:tcW w:w="2063" w:type="dxa"/>
            <w:vAlign w:val="bottom"/>
          </w:tcPr>
          <w:p w:rsidR="00DB6455" w:rsidRDefault="00DB6455">
            <w:pPr>
              <w:rPr>
                <w:sz w:val="24"/>
                <w:szCs w:val="24"/>
              </w:rPr>
            </w:pPr>
          </w:p>
        </w:tc>
        <w:tc>
          <w:tcPr>
            <w:tcW w:w="2020" w:type="dxa"/>
            <w:gridSpan w:val="2"/>
            <w:vAlign w:val="bottom"/>
          </w:tcPr>
          <w:p w:rsidR="00DB6455" w:rsidRDefault="00DB6455">
            <w:pPr>
              <w:rPr>
                <w:sz w:val="24"/>
                <w:szCs w:val="24"/>
              </w:rPr>
            </w:pP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-Организация контроля, в том числе и</w:t>
            </w:r>
          </w:p>
        </w:tc>
        <w:tc>
          <w:tcPr>
            <w:tcW w:w="2063" w:type="dxa"/>
            <w:vAlign w:val="bottom"/>
          </w:tcPr>
          <w:p w:rsidR="00DB6455" w:rsidRDefault="008D699F" w:rsidP="009F6A74">
            <w:pPr>
              <w:rPr>
                <w:sz w:val="20"/>
                <w:szCs w:val="20"/>
              </w:rPr>
            </w:pPr>
            <w:r>
              <w:rPr>
                <w:rFonts w:eastAsia="Times New Roman"/>
                <w:sz w:val="24"/>
                <w:szCs w:val="24"/>
              </w:rPr>
              <w:t>Заведующий,</w:t>
            </w:r>
            <w:r w:rsidR="009F6A74">
              <w:rPr>
                <w:rFonts w:eastAsia="Times New Roman"/>
                <w:sz w:val="24"/>
                <w:szCs w:val="24"/>
              </w:rPr>
              <w:t xml:space="preserve"> </w:t>
            </w:r>
            <w:r w:rsidR="009F6A74">
              <w:rPr>
                <w:rFonts w:eastAsia="Times New Roman"/>
                <w:sz w:val="24"/>
                <w:szCs w:val="24"/>
              </w:rPr>
              <w:t>ответственный за профилактику коррупционных правонарушений</w:t>
            </w:r>
          </w:p>
        </w:tc>
        <w:tc>
          <w:tcPr>
            <w:tcW w:w="2020" w:type="dxa"/>
            <w:gridSpan w:val="2"/>
            <w:vAlign w:val="bottom"/>
          </w:tcPr>
          <w:p w:rsidR="00DB6455" w:rsidRDefault="008D699F">
            <w:pPr>
              <w:ind w:left="140"/>
              <w:rPr>
                <w:sz w:val="20"/>
                <w:szCs w:val="20"/>
              </w:rPr>
            </w:pPr>
            <w:r>
              <w:rPr>
                <w:rFonts w:eastAsia="Times New Roman"/>
                <w:sz w:val="24"/>
                <w:szCs w:val="24"/>
              </w:rPr>
              <w:t>постоянно</w:t>
            </w: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общественного, за использованием средств</w:t>
            </w:r>
          </w:p>
        </w:tc>
        <w:tc>
          <w:tcPr>
            <w:tcW w:w="2063" w:type="dxa"/>
            <w:vAlign w:val="bottom"/>
          </w:tcPr>
          <w:p w:rsidR="00DB6455" w:rsidRDefault="00DB6455">
            <w:pPr>
              <w:ind w:left="120"/>
              <w:rPr>
                <w:sz w:val="20"/>
                <w:szCs w:val="20"/>
              </w:rPr>
            </w:pPr>
          </w:p>
        </w:tc>
        <w:tc>
          <w:tcPr>
            <w:tcW w:w="2020" w:type="dxa"/>
            <w:gridSpan w:val="2"/>
            <w:vAlign w:val="bottom"/>
          </w:tcPr>
          <w:p w:rsidR="00DB6455" w:rsidRDefault="00DB6455">
            <w:pPr>
              <w:rPr>
                <w:sz w:val="24"/>
                <w:szCs w:val="24"/>
              </w:rPr>
            </w:pP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местного бюджета, муниципального имущества,</w:t>
            </w:r>
          </w:p>
        </w:tc>
        <w:tc>
          <w:tcPr>
            <w:tcW w:w="2063" w:type="dxa"/>
            <w:vAlign w:val="bottom"/>
          </w:tcPr>
          <w:p w:rsidR="00DB6455" w:rsidRDefault="00DB6455">
            <w:pPr>
              <w:ind w:left="120"/>
              <w:rPr>
                <w:sz w:val="20"/>
                <w:szCs w:val="20"/>
              </w:rPr>
            </w:pPr>
          </w:p>
        </w:tc>
        <w:tc>
          <w:tcPr>
            <w:tcW w:w="2020" w:type="dxa"/>
            <w:gridSpan w:val="2"/>
            <w:vAlign w:val="bottom"/>
          </w:tcPr>
          <w:p w:rsidR="00DB6455" w:rsidRDefault="00DB6455">
            <w:pPr>
              <w:rPr>
                <w:sz w:val="24"/>
                <w:szCs w:val="24"/>
              </w:rPr>
            </w:pP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финансово-хозяйственной деятельностью МАДОУ,</w:t>
            </w:r>
          </w:p>
        </w:tc>
        <w:tc>
          <w:tcPr>
            <w:tcW w:w="2063" w:type="dxa"/>
            <w:vAlign w:val="bottom"/>
          </w:tcPr>
          <w:p w:rsidR="00DB6455" w:rsidRDefault="00DB6455">
            <w:pPr>
              <w:ind w:left="120"/>
              <w:rPr>
                <w:sz w:val="20"/>
                <w:szCs w:val="20"/>
              </w:rPr>
            </w:pPr>
          </w:p>
        </w:tc>
        <w:tc>
          <w:tcPr>
            <w:tcW w:w="2020" w:type="dxa"/>
            <w:gridSpan w:val="2"/>
            <w:vAlign w:val="bottom"/>
          </w:tcPr>
          <w:p w:rsidR="00DB6455" w:rsidRDefault="00DB6455">
            <w:pPr>
              <w:rPr>
                <w:sz w:val="24"/>
                <w:szCs w:val="24"/>
              </w:rPr>
            </w:pP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в том числе:</w:t>
            </w:r>
          </w:p>
        </w:tc>
        <w:tc>
          <w:tcPr>
            <w:tcW w:w="2063" w:type="dxa"/>
            <w:vAlign w:val="bottom"/>
          </w:tcPr>
          <w:p w:rsidR="00DB6455" w:rsidRDefault="00DB6455">
            <w:pPr>
              <w:rPr>
                <w:sz w:val="24"/>
                <w:szCs w:val="24"/>
              </w:rPr>
            </w:pPr>
          </w:p>
        </w:tc>
        <w:tc>
          <w:tcPr>
            <w:tcW w:w="2020" w:type="dxa"/>
            <w:gridSpan w:val="2"/>
            <w:vAlign w:val="bottom"/>
          </w:tcPr>
          <w:p w:rsidR="00DB6455" w:rsidRDefault="00DB6455">
            <w:pPr>
              <w:rPr>
                <w:sz w:val="24"/>
                <w:szCs w:val="24"/>
              </w:rPr>
            </w:pP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-законности формирования и расходования</w:t>
            </w:r>
          </w:p>
        </w:tc>
        <w:tc>
          <w:tcPr>
            <w:tcW w:w="2063" w:type="dxa"/>
            <w:vAlign w:val="bottom"/>
          </w:tcPr>
          <w:p w:rsidR="00DB6455" w:rsidRDefault="00DB6455">
            <w:pPr>
              <w:rPr>
                <w:sz w:val="24"/>
                <w:szCs w:val="24"/>
              </w:rPr>
            </w:pPr>
          </w:p>
        </w:tc>
        <w:tc>
          <w:tcPr>
            <w:tcW w:w="2020" w:type="dxa"/>
            <w:gridSpan w:val="2"/>
            <w:vAlign w:val="bottom"/>
          </w:tcPr>
          <w:p w:rsidR="00DB6455" w:rsidRDefault="00DB6455">
            <w:pPr>
              <w:rPr>
                <w:sz w:val="24"/>
                <w:szCs w:val="24"/>
              </w:rPr>
            </w:pP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внебюджетных средств;</w:t>
            </w:r>
          </w:p>
        </w:tc>
        <w:tc>
          <w:tcPr>
            <w:tcW w:w="2063" w:type="dxa"/>
            <w:vAlign w:val="bottom"/>
          </w:tcPr>
          <w:p w:rsidR="00DB6455" w:rsidRDefault="00DB6455">
            <w:pPr>
              <w:rPr>
                <w:sz w:val="24"/>
                <w:szCs w:val="24"/>
              </w:rPr>
            </w:pPr>
          </w:p>
        </w:tc>
        <w:tc>
          <w:tcPr>
            <w:tcW w:w="2020" w:type="dxa"/>
            <w:gridSpan w:val="2"/>
            <w:vAlign w:val="bottom"/>
          </w:tcPr>
          <w:p w:rsidR="00DB6455" w:rsidRDefault="00DB6455">
            <w:pPr>
              <w:rPr>
                <w:sz w:val="24"/>
                <w:szCs w:val="24"/>
              </w:rPr>
            </w:pPr>
          </w:p>
        </w:tc>
      </w:tr>
      <w:tr w:rsidR="00DB6455" w:rsidTr="00F35FF9">
        <w:trPr>
          <w:gridAfter w:val="1"/>
          <w:wAfter w:w="28" w:type="dxa"/>
          <w:trHeight w:val="27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-распределения стимулирующей части</w:t>
            </w:r>
          </w:p>
        </w:tc>
        <w:tc>
          <w:tcPr>
            <w:tcW w:w="2063" w:type="dxa"/>
            <w:vAlign w:val="bottom"/>
          </w:tcPr>
          <w:p w:rsidR="00DB6455" w:rsidRDefault="00DB6455">
            <w:pPr>
              <w:rPr>
                <w:sz w:val="24"/>
                <w:szCs w:val="24"/>
              </w:rPr>
            </w:pPr>
          </w:p>
        </w:tc>
        <w:tc>
          <w:tcPr>
            <w:tcW w:w="2020" w:type="dxa"/>
            <w:gridSpan w:val="2"/>
            <w:vAlign w:val="bottom"/>
          </w:tcPr>
          <w:p w:rsidR="00DB6455" w:rsidRDefault="00DB6455">
            <w:pPr>
              <w:rPr>
                <w:sz w:val="24"/>
                <w:szCs w:val="24"/>
              </w:rPr>
            </w:pPr>
          </w:p>
        </w:tc>
      </w:tr>
      <w:tr w:rsidR="00DB6455" w:rsidTr="00F35FF9">
        <w:trPr>
          <w:gridAfter w:val="1"/>
          <w:wAfter w:w="28" w:type="dxa"/>
          <w:trHeight w:val="316"/>
        </w:trPr>
        <w:tc>
          <w:tcPr>
            <w:tcW w:w="520" w:type="dxa"/>
            <w:vAlign w:val="bottom"/>
          </w:tcPr>
          <w:p w:rsidR="00DB6455" w:rsidRDefault="00DB6455">
            <w:pPr>
              <w:rPr>
                <w:sz w:val="24"/>
                <w:szCs w:val="24"/>
              </w:rPr>
            </w:pPr>
          </w:p>
        </w:tc>
        <w:tc>
          <w:tcPr>
            <w:tcW w:w="5717" w:type="dxa"/>
            <w:gridSpan w:val="2"/>
            <w:vAlign w:val="bottom"/>
          </w:tcPr>
          <w:p w:rsidR="00DB6455" w:rsidRDefault="008D699F">
            <w:pPr>
              <w:ind w:left="260"/>
              <w:rPr>
                <w:sz w:val="20"/>
                <w:szCs w:val="20"/>
              </w:rPr>
            </w:pPr>
            <w:r>
              <w:rPr>
                <w:rFonts w:eastAsia="Times New Roman"/>
                <w:sz w:val="24"/>
                <w:szCs w:val="24"/>
              </w:rPr>
              <w:t>фонда оплаты труда.</w:t>
            </w:r>
          </w:p>
        </w:tc>
        <w:tc>
          <w:tcPr>
            <w:tcW w:w="2063" w:type="dxa"/>
            <w:vAlign w:val="bottom"/>
          </w:tcPr>
          <w:p w:rsidR="00DB6455" w:rsidRDefault="00DB6455">
            <w:pPr>
              <w:rPr>
                <w:sz w:val="24"/>
                <w:szCs w:val="24"/>
              </w:rPr>
            </w:pPr>
          </w:p>
        </w:tc>
        <w:tc>
          <w:tcPr>
            <w:tcW w:w="2020" w:type="dxa"/>
            <w:gridSpan w:val="2"/>
            <w:vAlign w:val="bottom"/>
          </w:tcPr>
          <w:p w:rsidR="00DB6455" w:rsidRDefault="00DB6455">
            <w:pPr>
              <w:rPr>
                <w:sz w:val="24"/>
                <w:szCs w:val="24"/>
              </w:rPr>
            </w:pPr>
          </w:p>
        </w:tc>
      </w:tr>
    </w:tbl>
    <w:p w:rsidR="00DB6455" w:rsidRDefault="00C61BDB">
      <w:pPr>
        <w:spacing w:line="20" w:lineRule="exact"/>
        <w:rPr>
          <w:sz w:val="20"/>
          <w:szCs w:val="20"/>
        </w:rPr>
      </w:pPr>
      <w:r>
        <w:rPr>
          <w:sz w:val="20"/>
          <w:szCs w:val="20"/>
        </w:rPr>
        <w:pict>
          <v:line id="Shape 1" o:spid="_x0000_s1026" style="position:absolute;z-index:251654144;visibility:visible;mso-wrap-distance-left:0;mso-wrap-distance-right:0;mso-position-horizontal-relative:text;mso-position-vertical-relative:text" from="-8.95pt,-391.3pt" to="507.2pt,-391.3pt" o:allowincell="f" strokeweight=".16964mm"/>
        </w:pict>
      </w:r>
      <w:r>
        <w:rPr>
          <w:sz w:val="20"/>
          <w:szCs w:val="20"/>
        </w:rPr>
        <w:pict>
          <v:line id="Shape 2" o:spid="_x0000_s1027" style="position:absolute;z-index:251655168;visibility:visible;mso-wrap-distance-left:0;mso-wrap-distance-right:0;mso-position-horizontal-relative:text;mso-position-vertical-relative:text" from=".3pt,-332.7pt" to=".3pt,386.8pt" o:allowincell="f" strokeweight=".16964mm"/>
        </w:pict>
      </w:r>
      <w:r>
        <w:rPr>
          <w:sz w:val="20"/>
          <w:szCs w:val="20"/>
        </w:rPr>
        <w:pict>
          <v:line id="Shape 3" o:spid="_x0000_s1028" style="position:absolute;z-index:251656192;visibility:visible;mso-wrap-distance-left:0;mso-wrap-distance-right:0;mso-position-horizontal-relative:text;mso-position-vertical-relative:text" from="416.8pt,-332.7pt" to="416.8pt,386.8pt" o:allowincell="f" strokeweight=".16964mm"/>
        </w:pict>
      </w:r>
      <w:r>
        <w:rPr>
          <w:sz w:val="20"/>
          <w:szCs w:val="20"/>
        </w:rPr>
        <w:pict>
          <v:line id="Shape 4" o:spid="_x0000_s1029" style="position:absolute;z-index:251657216;visibility:visible;mso-wrap-distance-left:0;mso-wrap-distance-right:0;mso-position-horizontal-relative:text;mso-position-vertical-relative:text" from=".05pt,-.3pt" to="516.2pt,-.3pt" o:allowincell="f" strokeweight=".48pt"/>
        </w:pict>
      </w:r>
      <w:r>
        <w:rPr>
          <w:sz w:val="20"/>
          <w:szCs w:val="20"/>
        </w:rPr>
        <w:pict>
          <v:line id="Shape 6" o:spid="_x0000_s1031" style="position:absolute;z-index:251659264;visibility:visible;mso-wrap-distance-left:0;mso-wrap-distance-right:0;mso-position-horizontal-relative:text;mso-position-vertical-relative:text" from="310.5pt,-332.7pt" to="310.5pt,386.8pt" o:allowincell="f" strokeweight=".16931mm"/>
        </w:pict>
      </w:r>
      <w:r>
        <w:rPr>
          <w:sz w:val="20"/>
          <w:szCs w:val="20"/>
        </w:rPr>
        <w:pict>
          <v:line id="Shape 8" o:spid="_x0000_s1033" style="position:absolute;z-index:251661312;visibility:visible;mso-wrap-distance-left:0;mso-wrap-distance-right:0;mso-position-horizontal-relative:text;mso-position-vertical-relative:text" from="516pt,-332.7pt" to="516pt,386.8pt" o:allowincell="f" strokeweight=".16964mm"/>
        </w:pict>
      </w:r>
    </w:p>
    <w:p w:rsidR="00DB6455" w:rsidRDefault="008D699F">
      <w:pPr>
        <w:numPr>
          <w:ilvl w:val="0"/>
          <w:numId w:val="12"/>
        </w:numPr>
        <w:tabs>
          <w:tab w:val="left" w:pos="780"/>
        </w:tabs>
        <w:spacing w:line="214" w:lineRule="auto"/>
        <w:ind w:left="780" w:hanging="666"/>
        <w:rPr>
          <w:rFonts w:eastAsia="Times New Roman"/>
          <w:sz w:val="24"/>
          <w:szCs w:val="24"/>
        </w:rPr>
      </w:pPr>
      <w:r>
        <w:rPr>
          <w:rFonts w:eastAsia="Times New Roman"/>
          <w:sz w:val="24"/>
          <w:szCs w:val="24"/>
        </w:rPr>
        <w:t>Обеспечение прав граждан на доступность к</w:t>
      </w:r>
    </w:p>
    <w:tbl>
      <w:tblPr>
        <w:tblW w:w="0" w:type="auto"/>
        <w:tblInd w:w="780" w:type="dxa"/>
        <w:tblLayout w:type="fixed"/>
        <w:tblCellMar>
          <w:left w:w="0" w:type="dxa"/>
          <w:right w:w="0" w:type="dxa"/>
        </w:tblCellMar>
        <w:tblLook w:val="04A0" w:firstRow="1" w:lastRow="0" w:firstColumn="1" w:lastColumn="0" w:noHBand="0" w:noVBand="1"/>
      </w:tblPr>
      <w:tblGrid>
        <w:gridCol w:w="5400"/>
        <w:gridCol w:w="2040"/>
        <w:gridCol w:w="1300"/>
      </w:tblGrid>
      <w:tr w:rsidR="00DB6455">
        <w:trPr>
          <w:trHeight w:val="276"/>
        </w:trPr>
        <w:tc>
          <w:tcPr>
            <w:tcW w:w="5400" w:type="dxa"/>
            <w:vAlign w:val="bottom"/>
          </w:tcPr>
          <w:p w:rsidR="00DB6455" w:rsidRDefault="008D699F">
            <w:pPr>
              <w:rPr>
                <w:sz w:val="20"/>
                <w:szCs w:val="20"/>
              </w:rPr>
            </w:pPr>
            <w:r>
              <w:rPr>
                <w:rFonts w:eastAsia="Times New Roman"/>
                <w:sz w:val="24"/>
                <w:szCs w:val="24"/>
              </w:rPr>
              <w:t>информации о системе образования в учреждении:</w:t>
            </w:r>
          </w:p>
        </w:tc>
        <w:tc>
          <w:tcPr>
            <w:tcW w:w="2040" w:type="dxa"/>
            <w:vAlign w:val="bottom"/>
          </w:tcPr>
          <w:p w:rsidR="00DB6455" w:rsidRDefault="00DB6455">
            <w:pPr>
              <w:rPr>
                <w:sz w:val="23"/>
                <w:szCs w:val="23"/>
              </w:rPr>
            </w:pPr>
          </w:p>
        </w:tc>
        <w:tc>
          <w:tcPr>
            <w:tcW w:w="1300" w:type="dxa"/>
            <w:vAlign w:val="bottom"/>
          </w:tcPr>
          <w:p w:rsidR="00DB6455" w:rsidRDefault="00DB6455">
            <w:pPr>
              <w:rPr>
                <w:sz w:val="23"/>
                <w:szCs w:val="23"/>
              </w:rPr>
            </w:pPr>
          </w:p>
        </w:tc>
      </w:tr>
      <w:tr w:rsidR="00DB6455">
        <w:trPr>
          <w:trHeight w:val="276"/>
        </w:trPr>
        <w:tc>
          <w:tcPr>
            <w:tcW w:w="5400" w:type="dxa"/>
            <w:vAlign w:val="bottom"/>
          </w:tcPr>
          <w:p w:rsidR="00DB6455" w:rsidRDefault="008D699F">
            <w:pPr>
              <w:rPr>
                <w:sz w:val="20"/>
                <w:szCs w:val="20"/>
              </w:rPr>
            </w:pPr>
            <w:r>
              <w:rPr>
                <w:rFonts w:eastAsia="Times New Roman"/>
                <w:sz w:val="24"/>
                <w:szCs w:val="24"/>
              </w:rPr>
              <w:t>-Использование телефона «горячей линии» и</w:t>
            </w:r>
          </w:p>
        </w:tc>
        <w:tc>
          <w:tcPr>
            <w:tcW w:w="2040" w:type="dxa"/>
            <w:vAlign w:val="bottom"/>
          </w:tcPr>
          <w:p w:rsidR="00DB6455" w:rsidRDefault="008D699F">
            <w:pPr>
              <w:ind w:left="140"/>
              <w:rPr>
                <w:sz w:val="20"/>
                <w:szCs w:val="20"/>
              </w:rPr>
            </w:pPr>
            <w:r>
              <w:rPr>
                <w:rFonts w:eastAsia="Times New Roman"/>
                <w:sz w:val="24"/>
                <w:szCs w:val="24"/>
              </w:rPr>
              <w:t>заведующий,</w:t>
            </w:r>
          </w:p>
        </w:tc>
        <w:tc>
          <w:tcPr>
            <w:tcW w:w="1300" w:type="dxa"/>
            <w:vAlign w:val="bottom"/>
          </w:tcPr>
          <w:p w:rsidR="00DB6455" w:rsidRDefault="008D699F">
            <w:pPr>
              <w:ind w:left="220"/>
              <w:rPr>
                <w:sz w:val="20"/>
                <w:szCs w:val="20"/>
              </w:rPr>
            </w:pPr>
            <w:r>
              <w:rPr>
                <w:rFonts w:eastAsia="Times New Roman"/>
                <w:w w:val="99"/>
                <w:sz w:val="24"/>
                <w:szCs w:val="24"/>
              </w:rPr>
              <w:t>постоянно</w:t>
            </w:r>
          </w:p>
        </w:tc>
      </w:tr>
      <w:tr w:rsidR="00DB6455">
        <w:trPr>
          <w:trHeight w:val="276"/>
        </w:trPr>
        <w:tc>
          <w:tcPr>
            <w:tcW w:w="5400" w:type="dxa"/>
            <w:vAlign w:val="bottom"/>
          </w:tcPr>
          <w:p w:rsidR="00DB6455" w:rsidRDefault="008D699F">
            <w:pPr>
              <w:rPr>
                <w:sz w:val="20"/>
                <w:szCs w:val="20"/>
              </w:rPr>
            </w:pPr>
            <w:r>
              <w:rPr>
                <w:rFonts w:eastAsia="Times New Roman"/>
                <w:sz w:val="24"/>
                <w:szCs w:val="24"/>
              </w:rPr>
              <w:t>прямых телефонных линий с руководством</w:t>
            </w:r>
          </w:p>
        </w:tc>
        <w:tc>
          <w:tcPr>
            <w:tcW w:w="2040" w:type="dxa"/>
            <w:vAlign w:val="bottom"/>
          </w:tcPr>
          <w:p w:rsidR="00DB6455" w:rsidRDefault="009F6A74">
            <w:pPr>
              <w:ind w:left="140"/>
              <w:rPr>
                <w:sz w:val="20"/>
                <w:szCs w:val="20"/>
              </w:rPr>
            </w:pPr>
            <w:r>
              <w:rPr>
                <w:rFonts w:eastAsia="Times New Roman"/>
                <w:sz w:val="24"/>
                <w:szCs w:val="24"/>
              </w:rPr>
              <w:t>Заведующий хозяйством</w:t>
            </w:r>
          </w:p>
        </w:tc>
        <w:tc>
          <w:tcPr>
            <w:tcW w:w="1300" w:type="dxa"/>
            <w:vAlign w:val="bottom"/>
          </w:tcPr>
          <w:p w:rsidR="00DB6455" w:rsidRDefault="00DB6455">
            <w:pPr>
              <w:rPr>
                <w:sz w:val="24"/>
                <w:szCs w:val="24"/>
              </w:rPr>
            </w:pPr>
          </w:p>
        </w:tc>
      </w:tr>
      <w:tr w:rsidR="00DB6455">
        <w:trPr>
          <w:trHeight w:val="276"/>
        </w:trPr>
        <w:tc>
          <w:tcPr>
            <w:tcW w:w="5400" w:type="dxa"/>
            <w:vAlign w:val="bottom"/>
          </w:tcPr>
          <w:p w:rsidR="00DB6455" w:rsidRDefault="008D699F">
            <w:pPr>
              <w:rPr>
                <w:sz w:val="20"/>
                <w:szCs w:val="20"/>
              </w:rPr>
            </w:pPr>
            <w:r>
              <w:rPr>
                <w:rFonts w:eastAsia="Times New Roman"/>
                <w:sz w:val="24"/>
                <w:szCs w:val="24"/>
              </w:rPr>
              <w:t>управления образования</w:t>
            </w:r>
            <w:r w:rsidR="009F6A74">
              <w:rPr>
                <w:rFonts w:eastAsia="Times New Roman"/>
                <w:sz w:val="24"/>
                <w:szCs w:val="24"/>
              </w:rPr>
              <w:t>,</w:t>
            </w:r>
            <w:r>
              <w:rPr>
                <w:rFonts w:eastAsia="Times New Roman"/>
                <w:sz w:val="24"/>
                <w:szCs w:val="24"/>
              </w:rPr>
              <w:t xml:space="preserve"> МАДОУ в целях</w:t>
            </w:r>
          </w:p>
        </w:tc>
        <w:tc>
          <w:tcPr>
            <w:tcW w:w="2040" w:type="dxa"/>
            <w:vAlign w:val="bottom"/>
          </w:tcPr>
          <w:p w:rsidR="00DB6455" w:rsidRDefault="00DB6455">
            <w:pPr>
              <w:rPr>
                <w:sz w:val="24"/>
                <w:szCs w:val="24"/>
              </w:rPr>
            </w:pPr>
          </w:p>
        </w:tc>
        <w:tc>
          <w:tcPr>
            <w:tcW w:w="1300" w:type="dxa"/>
            <w:vAlign w:val="bottom"/>
          </w:tcPr>
          <w:p w:rsidR="00DB6455" w:rsidRDefault="00DB6455">
            <w:pPr>
              <w:rPr>
                <w:sz w:val="24"/>
                <w:szCs w:val="24"/>
              </w:rPr>
            </w:pPr>
          </w:p>
        </w:tc>
      </w:tr>
      <w:tr w:rsidR="00DB6455">
        <w:trPr>
          <w:trHeight w:val="276"/>
        </w:trPr>
        <w:tc>
          <w:tcPr>
            <w:tcW w:w="5400" w:type="dxa"/>
            <w:vAlign w:val="bottom"/>
          </w:tcPr>
          <w:p w:rsidR="00DB6455" w:rsidRDefault="008D699F">
            <w:pPr>
              <w:rPr>
                <w:sz w:val="20"/>
                <w:szCs w:val="20"/>
              </w:rPr>
            </w:pPr>
            <w:r>
              <w:rPr>
                <w:rFonts w:eastAsia="Times New Roman"/>
                <w:sz w:val="24"/>
                <w:szCs w:val="24"/>
              </w:rPr>
              <w:t>выявления фактов вымогательства, взяточничества</w:t>
            </w:r>
          </w:p>
        </w:tc>
        <w:tc>
          <w:tcPr>
            <w:tcW w:w="2040" w:type="dxa"/>
            <w:vAlign w:val="bottom"/>
          </w:tcPr>
          <w:p w:rsidR="00DB6455" w:rsidRDefault="00DB6455">
            <w:pPr>
              <w:rPr>
                <w:sz w:val="24"/>
                <w:szCs w:val="24"/>
              </w:rPr>
            </w:pPr>
          </w:p>
        </w:tc>
        <w:tc>
          <w:tcPr>
            <w:tcW w:w="1300" w:type="dxa"/>
            <w:vAlign w:val="bottom"/>
          </w:tcPr>
          <w:p w:rsidR="00DB6455" w:rsidRDefault="00DB6455">
            <w:pPr>
              <w:rPr>
                <w:sz w:val="24"/>
                <w:szCs w:val="24"/>
              </w:rPr>
            </w:pPr>
          </w:p>
        </w:tc>
      </w:tr>
    </w:tbl>
    <w:p w:rsidR="00DB6455" w:rsidRDefault="008D699F">
      <w:pPr>
        <w:numPr>
          <w:ilvl w:val="0"/>
          <w:numId w:val="13"/>
        </w:numPr>
        <w:tabs>
          <w:tab w:val="left" w:pos="968"/>
        </w:tabs>
        <w:spacing w:line="249" w:lineRule="auto"/>
        <w:ind w:left="780" w:right="4260" w:firstLine="8"/>
        <w:rPr>
          <w:rFonts w:eastAsia="Times New Roman"/>
          <w:sz w:val="24"/>
          <w:szCs w:val="24"/>
        </w:rPr>
      </w:pPr>
      <w:r>
        <w:rPr>
          <w:rFonts w:eastAsia="Times New Roman"/>
          <w:sz w:val="24"/>
          <w:szCs w:val="24"/>
        </w:rPr>
        <w:t xml:space="preserve">других проявлений коррупции, а также для более активного привлечения общественности к борьбе с данными правонарушениями. Организация </w:t>
      </w:r>
      <w:r>
        <w:rPr>
          <w:rFonts w:eastAsia="Times New Roman"/>
          <w:sz w:val="24"/>
          <w:szCs w:val="24"/>
        </w:rPr>
        <w:lastRenderedPageBreak/>
        <w:t>личного приема граждан администрацией учреждения.</w:t>
      </w:r>
    </w:p>
    <w:p w:rsidR="00DB6455" w:rsidRDefault="00DB6455">
      <w:pPr>
        <w:spacing w:line="224" w:lineRule="exact"/>
        <w:rPr>
          <w:sz w:val="20"/>
          <w:szCs w:val="20"/>
        </w:rPr>
      </w:pPr>
    </w:p>
    <w:tbl>
      <w:tblPr>
        <w:tblW w:w="10348" w:type="dxa"/>
        <w:tblLayout w:type="fixed"/>
        <w:tblCellMar>
          <w:left w:w="0" w:type="dxa"/>
          <w:right w:w="0" w:type="dxa"/>
        </w:tblCellMar>
        <w:tblLook w:val="04A0" w:firstRow="1" w:lastRow="0" w:firstColumn="1" w:lastColumn="0" w:noHBand="0" w:noVBand="1"/>
      </w:tblPr>
      <w:tblGrid>
        <w:gridCol w:w="709"/>
        <w:gridCol w:w="5368"/>
        <w:gridCol w:w="140"/>
        <w:gridCol w:w="2084"/>
        <w:gridCol w:w="60"/>
        <w:gridCol w:w="1979"/>
        <w:gridCol w:w="8"/>
      </w:tblGrid>
      <w:tr w:rsidR="00DB6455" w:rsidTr="009F6A74">
        <w:trPr>
          <w:gridBefore w:val="1"/>
          <w:wBefore w:w="709" w:type="dxa"/>
          <w:trHeight w:val="276"/>
        </w:trPr>
        <w:tc>
          <w:tcPr>
            <w:tcW w:w="5368" w:type="dxa"/>
            <w:vAlign w:val="bottom"/>
          </w:tcPr>
          <w:p w:rsidR="00DB6455" w:rsidRDefault="00DB6455">
            <w:pPr>
              <w:rPr>
                <w:sz w:val="20"/>
                <w:szCs w:val="20"/>
              </w:rPr>
            </w:pPr>
          </w:p>
        </w:tc>
        <w:tc>
          <w:tcPr>
            <w:tcW w:w="2224" w:type="dxa"/>
            <w:gridSpan w:val="2"/>
            <w:vAlign w:val="bottom"/>
          </w:tcPr>
          <w:p w:rsidR="00DB6455" w:rsidRDefault="00DB6455">
            <w:pPr>
              <w:ind w:left="240"/>
              <w:rPr>
                <w:sz w:val="20"/>
                <w:szCs w:val="20"/>
              </w:rPr>
            </w:pPr>
          </w:p>
        </w:tc>
        <w:tc>
          <w:tcPr>
            <w:tcW w:w="2047" w:type="dxa"/>
            <w:gridSpan w:val="3"/>
            <w:vAlign w:val="bottom"/>
          </w:tcPr>
          <w:p w:rsidR="00DB6455" w:rsidRDefault="00DB6455">
            <w:pPr>
              <w:ind w:left="140"/>
              <w:rPr>
                <w:sz w:val="20"/>
                <w:szCs w:val="20"/>
              </w:rPr>
            </w:pPr>
          </w:p>
        </w:tc>
      </w:tr>
      <w:tr w:rsidR="00DB6455" w:rsidTr="009F6A74">
        <w:trPr>
          <w:gridBefore w:val="1"/>
          <w:wBefore w:w="709" w:type="dxa"/>
          <w:trHeight w:val="322"/>
        </w:trPr>
        <w:tc>
          <w:tcPr>
            <w:tcW w:w="5368" w:type="dxa"/>
            <w:vAlign w:val="bottom"/>
          </w:tcPr>
          <w:p w:rsidR="00DB6455" w:rsidRDefault="00DB6455">
            <w:pPr>
              <w:rPr>
                <w:sz w:val="20"/>
                <w:szCs w:val="20"/>
              </w:rPr>
            </w:pPr>
          </w:p>
        </w:tc>
        <w:tc>
          <w:tcPr>
            <w:tcW w:w="2224" w:type="dxa"/>
            <w:gridSpan w:val="2"/>
            <w:vAlign w:val="bottom"/>
          </w:tcPr>
          <w:p w:rsidR="00DB6455" w:rsidRDefault="00DB6455">
            <w:pPr>
              <w:ind w:left="240"/>
              <w:rPr>
                <w:sz w:val="20"/>
                <w:szCs w:val="20"/>
              </w:rPr>
            </w:pPr>
          </w:p>
        </w:tc>
        <w:tc>
          <w:tcPr>
            <w:tcW w:w="2047" w:type="dxa"/>
            <w:gridSpan w:val="3"/>
            <w:vAlign w:val="bottom"/>
          </w:tcPr>
          <w:p w:rsidR="00DB6455" w:rsidRDefault="00DB6455">
            <w:pPr>
              <w:rPr>
                <w:sz w:val="24"/>
                <w:szCs w:val="24"/>
              </w:rPr>
            </w:pPr>
          </w:p>
        </w:tc>
      </w:tr>
      <w:tr w:rsidR="00DB6455" w:rsidTr="009F6A74">
        <w:trPr>
          <w:gridBefore w:val="1"/>
          <w:wBefore w:w="709" w:type="dxa"/>
          <w:trHeight w:val="506"/>
        </w:trPr>
        <w:tc>
          <w:tcPr>
            <w:tcW w:w="5368" w:type="dxa"/>
            <w:vAlign w:val="bottom"/>
          </w:tcPr>
          <w:p w:rsidR="00DB6455" w:rsidRDefault="008D699F">
            <w:pPr>
              <w:rPr>
                <w:sz w:val="20"/>
                <w:szCs w:val="20"/>
              </w:rPr>
            </w:pPr>
            <w:r>
              <w:rPr>
                <w:rFonts w:eastAsia="Times New Roman"/>
                <w:sz w:val="24"/>
                <w:szCs w:val="24"/>
              </w:rPr>
              <w:t>-Активизация работы по организации органов</w:t>
            </w:r>
          </w:p>
        </w:tc>
        <w:tc>
          <w:tcPr>
            <w:tcW w:w="2224" w:type="dxa"/>
            <w:gridSpan w:val="2"/>
            <w:vAlign w:val="bottom"/>
          </w:tcPr>
          <w:p w:rsidR="00DB6455" w:rsidRDefault="008D699F">
            <w:pPr>
              <w:ind w:left="240"/>
              <w:rPr>
                <w:sz w:val="20"/>
                <w:szCs w:val="20"/>
              </w:rPr>
            </w:pPr>
            <w:r>
              <w:rPr>
                <w:rFonts w:eastAsia="Times New Roman"/>
                <w:sz w:val="24"/>
                <w:szCs w:val="24"/>
              </w:rPr>
              <w:t>Заведующий,</w:t>
            </w:r>
          </w:p>
        </w:tc>
        <w:tc>
          <w:tcPr>
            <w:tcW w:w="2047" w:type="dxa"/>
            <w:gridSpan w:val="3"/>
            <w:vAlign w:val="bottom"/>
          </w:tcPr>
          <w:p w:rsidR="00DB6455" w:rsidRDefault="00DB6455">
            <w:pPr>
              <w:rPr>
                <w:sz w:val="24"/>
                <w:szCs w:val="24"/>
              </w:rPr>
            </w:pPr>
          </w:p>
        </w:tc>
      </w:tr>
      <w:tr w:rsidR="00DB6455" w:rsidTr="009F6A74">
        <w:trPr>
          <w:gridBefore w:val="1"/>
          <w:wBefore w:w="709" w:type="dxa"/>
          <w:trHeight w:val="276"/>
        </w:trPr>
        <w:tc>
          <w:tcPr>
            <w:tcW w:w="5368" w:type="dxa"/>
            <w:vAlign w:val="bottom"/>
          </w:tcPr>
          <w:p w:rsidR="00DB6455" w:rsidRDefault="008D699F">
            <w:pPr>
              <w:rPr>
                <w:sz w:val="20"/>
                <w:szCs w:val="20"/>
              </w:rPr>
            </w:pPr>
            <w:r>
              <w:rPr>
                <w:rFonts w:eastAsia="Times New Roman"/>
                <w:sz w:val="24"/>
                <w:szCs w:val="24"/>
              </w:rPr>
              <w:t>самоуправления, обеспечивающих общественно-</w:t>
            </w:r>
          </w:p>
        </w:tc>
        <w:tc>
          <w:tcPr>
            <w:tcW w:w="2224" w:type="dxa"/>
            <w:gridSpan w:val="2"/>
            <w:vAlign w:val="bottom"/>
          </w:tcPr>
          <w:p w:rsidR="00DB6455" w:rsidRDefault="008D699F">
            <w:pPr>
              <w:ind w:left="240"/>
              <w:rPr>
                <w:sz w:val="20"/>
                <w:szCs w:val="20"/>
              </w:rPr>
            </w:pPr>
            <w:r>
              <w:rPr>
                <w:rFonts w:eastAsia="Times New Roman"/>
                <w:sz w:val="24"/>
                <w:szCs w:val="24"/>
              </w:rPr>
              <w:t>комиссия по</w:t>
            </w:r>
          </w:p>
        </w:tc>
        <w:tc>
          <w:tcPr>
            <w:tcW w:w="2047" w:type="dxa"/>
            <w:gridSpan w:val="3"/>
            <w:vAlign w:val="bottom"/>
          </w:tcPr>
          <w:p w:rsidR="00DB6455" w:rsidRDefault="00DB6455">
            <w:pPr>
              <w:rPr>
                <w:sz w:val="24"/>
                <w:szCs w:val="24"/>
              </w:rPr>
            </w:pPr>
          </w:p>
        </w:tc>
      </w:tr>
      <w:tr w:rsidR="00DB6455" w:rsidTr="009F6A74">
        <w:trPr>
          <w:gridBefore w:val="1"/>
          <w:wBefore w:w="709" w:type="dxa"/>
          <w:trHeight w:val="276"/>
        </w:trPr>
        <w:tc>
          <w:tcPr>
            <w:tcW w:w="5368" w:type="dxa"/>
            <w:vAlign w:val="bottom"/>
          </w:tcPr>
          <w:p w:rsidR="00DB6455" w:rsidRDefault="008D699F">
            <w:pPr>
              <w:rPr>
                <w:sz w:val="20"/>
                <w:szCs w:val="20"/>
              </w:rPr>
            </w:pPr>
            <w:r>
              <w:rPr>
                <w:rFonts w:eastAsia="Times New Roman"/>
                <w:sz w:val="24"/>
                <w:szCs w:val="24"/>
              </w:rPr>
              <w:t>государственный характер управления,</w:t>
            </w:r>
          </w:p>
        </w:tc>
        <w:tc>
          <w:tcPr>
            <w:tcW w:w="2224" w:type="dxa"/>
            <w:gridSpan w:val="2"/>
            <w:vAlign w:val="bottom"/>
          </w:tcPr>
          <w:p w:rsidR="00DB6455" w:rsidRDefault="008D699F">
            <w:pPr>
              <w:ind w:left="240"/>
              <w:rPr>
                <w:sz w:val="20"/>
                <w:szCs w:val="20"/>
              </w:rPr>
            </w:pPr>
            <w:r>
              <w:rPr>
                <w:rFonts w:eastAsia="Times New Roman"/>
                <w:sz w:val="24"/>
                <w:szCs w:val="24"/>
              </w:rPr>
              <w:t>противодействию</w:t>
            </w:r>
          </w:p>
        </w:tc>
        <w:tc>
          <w:tcPr>
            <w:tcW w:w="2047" w:type="dxa"/>
            <w:gridSpan w:val="3"/>
            <w:vAlign w:val="bottom"/>
          </w:tcPr>
          <w:p w:rsidR="00DB6455" w:rsidRDefault="008D699F">
            <w:pPr>
              <w:ind w:left="140"/>
              <w:rPr>
                <w:sz w:val="20"/>
                <w:szCs w:val="20"/>
              </w:rPr>
            </w:pPr>
            <w:r>
              <w:rPr>
                <w:rFonts w:eastAsia="Times New Roman"/>
                <w:w w:val="99"/>
                <w:sz w:val="24"/>
                <w:szCs w:val="24"/>
              </w:rPr>
              <w:t>постоянно</w:t>
            </w:r>
          </w:p>
        </w:tc>
      </w:tr>
      <w:tr w:rsidR="009F6A74" w:rsidTr="009F6A74">
        <w:trPr>
          <w:gridBefore w:val="1"/>
          <w:wBefore w:w="709" w:type="dxa"/>
          <w:trHeight w:val="276"/>
        </w:trPr>
        <w:tc>
          <w:tcPr>
            <w:tcW w:w="5368" w:type="dxa"/>
            <w:tcBorders>
              <w:left w:val="single" w:sz="4" w:space="0" w:color="auto"/>
            </w:tcBorders>
            <w:vAlign w:val="bottom"/>
          </w:tcPr>
          <w:p w:rsidR="009F6A74" w:rsidRDefault="009F6A74">
            <w:pPr>
              <w:rPr>
                <w:sz w:val="20"/>
                <w:szCs w:val="20"/>
              </w:rPr>
            </w:pPr>
            <w:r>
              <w:rPr>
                <w:rFonts w:eastAsia="Times New Roman"/>
                <w:sz w:val="24"/>
                <w:szCs w:val="24"/>
              </w:rPr>
              <w:t>обладающий комплексом управленческих</w:t>
            </w:r>
          </w:p>
        </w:tc>
        <w:tc>
          <w:tcPr>
            <w:tcW w:w="140" w:type="dxa"/>
            <w:tcBorders>
              <w:right w:val="single" w:sz="4" w:space="0" w:color="auto"/>
            </w:tcBorders>
            <w:vAlign w:val="bottom"/>
          </w:tcPr>
          <w:p w:rsidR="009F6A74" w:rsidRDefault="009F6A74" w:rsidP="009F6A74">
            <w:pPr>
              <w:rPr>
                <w:sz w:val="20"/>
                <w:szCs w:val="20"/>
              </w:rPr>
            </w:pPr>
          </w:p>
        </w:tc>
        <w:tc>
          <w:tcPr>
            <w:tcW w:w="2084" w:type="dxa"/>
            <w:tcBorders>
              <w:left w:val="single" w:sz="4" w:space="0" w:color="auto"/>
            </w:tcBorders>
            <w:vAlign w:val="bottom"/>
          </w:tcPr>
          <w:p w:rsidR="009F6A74" w:rsidRDefault="009F6A74" w:rsidP="009F6A74">
            <w:pPr>
              <w:ind w:left="105"/>
              <w:rPr>
                <w:sz w:val="20"/>
                <w:szCs w:val="20"/>
              </w:rPr>
            </w:pPr>
            <w:r>
              <w:rPr>
                <w:rFonts w:eastAsia="Times New Roman"/>
                <w:sz w:val="24"/>
                <w:szCs w:val="24"/>
              </w:rPr>
              <w:t>коррупции</w:t>
            </w:r>
          </w:p>
        </w:tc>
        <w:tc>
          <w:tcPr>
            <w:tcW w:w="60" w:type="dxa"/>
            <w:tcBorders>
              <w:right w:val="single" w:sz="4" w:space="0" w:color="auto"/>
            </w:tcBorders>
            <w:vAlign w:val="bottom"/>
          </w:tcPr>
          <w:p w:rsidR="009F6A74" w:rsidRDefault="009F6A74">
            <w:pPr>
              <w:rPr>
                <w:sz w:val="24"/>
                <w:szCs w:val="24"/>
              </w:rPr>
            </w:pPr>
          </w:p>
        </w:tc>
        <w:tc>
          <w:tcPr>
            <w:tcW w:w="1987" w:type="dxa"/>
            <w:gridSpan w:val="2"/>
            <w:tcBorders>
              <w:left w:val="single" w:sz="4" w:space="0" w:color="auto"/>
              <w:right w:val="single" w:sz="4" w:space="0" w:color="auto"/>
            </w:tcBorders>
            <w:vAlign w:val="bottom"/>
          </w:tcPr>
          <w:p w:rsidR="009F6A74" w:rsidRDefault="009F6A74">
            <w:pPr>
              <w:rPr>
                <w:sz w:val="24"/>
                <w:szCs w:val="24"/>
              </w:rPr>
            </w:pPr>
          </w:p>
        </w:tc>
      </w:tr>
      <w:tr w:rsidR="009F6A74" w:rsidTr="009F6A74">
        <w:trPr>
          <w:gridBefore w:val="1"/>
          <w:wBefore w:w="709" w:type="dxa"/>
          <w:trHeight w:val="276"/>
        </w:trPr>
        <w:tc>
          <w:tcPr>
            <w:tcW w:w="5368" w:type="dxa"/>
            <w:tcBorders>
              <w:left w:val="single" w:sz="4" w:space="0" w:color="auto"/>
            </w:tcBorders>
            <w:vAlign w:val="bottom"/>
          </w:tcPr>
          <w:p w:rsidR="009F6A74" w:rsidRDefault="009F6A74">
            <w:pPr>
              <w:rPr>
                <w:sz w:val="20"/>
                <w:szCs w:val="20"/>
              </w:rPr>
            </w:pPr>
            <w:r>
              <w:rPr>
                <w:rFonts w:eastAsia="Times New Roman"/>
                <w:sz w:val="24"/>
                <w:szCs w:val="24"/>
              </w:rPr>
              <w:t>полномочий, в том числе по участию в принятии</w:t>
            </w:r>
          </w:p>
        </w:tc>
        <w:tc>
          <w:tcPr>
            <w:tcW w:w="140" w:type="dxa"/>
            <w:tcBorders>
              <w:right w:val="single" w:sz="4" w:space="0" w:color="auto"/>
            </w:tcBorders>
            <w:vAlign w:val="bottom"/>
          </w:tcPr>
          <w:p w:rsidR="009F6A74" w:rsidRDefault="009F6A74">
            <w:pPr>
              <w:rPr>
                <w:sz w:val="24"/>
                <w:szCs w:val="24"/>
              </w:rPr>
            </w:pPr>
          </w:p>
        </w:tc>
        <w:tc>
          <w:tcPr>
            <w:tcW w:w="2084" w:type="dxa"/>
            <w:tcBorders>
              <w:left w:val="single" w:sz="4" w:space="0" w:color="auto"/>
            </w:tcBorders>
            <w:vAlign w:val="bottom"/>
          </w:tcPr>
          <w:p w:rsidR="009F6A74" w:rsidRDefault="009F6A74">
            <w:pPr>
              <w:rPr>
                <w:sz w:val="24"/>
                <w:szCs w:val="24"/>
              </w:rPr>
            </w:pPr>
          </w:p>
        </w:tc>
        <w:tc>
          <w:tcPr>
            <w:tcW w:w="60" w:type="dxa"/>
            <w:tcBorders>
              <w:right w:val="single" w:sz="4" w:space="0" w:color="auto"/>
            </w:tcBorders>
            <w:vAlign w:val="bottom"/>
          </w:tcPr>
          <w:p w:rsidR="009F6A74" w:rsidRDefault="009F6A74">
            <w:pPr>
              <w:rPr>
                <w:sz w:val="24"/>
                <w:szCs w:val="24"/>
              </w:rPr>
            </w:pPr>
          </w:p>
        </w:tc>
        <w:tc>
          <w:tcPr>
            <w:tcW w:w="1987" w:type="dxa"/>
            <w:gridSpan w:val="2"/>
            <w:tcBorders>
              <w:left w:val="single" w:sz="4" w:space="0" w:color="auto"/>
              <w:right w:val="single" w:sz="4" w:space="0" w:color="auto"/>
            </w:tcBorders>
            <w:vAlign w:val="bottom"/>
          </w:tcPr>
          <w:p w:rsidR="009F6A74" w:rsidRDefault="009F6A74">
            <w:pPr>
              <w:rPr>
                <w:sz w:val="24"/>
                <w:szCs w:val="24"/>
              </w:rPr>
            </w:pPr>
          </w:p>
        </w:tc>
      </w:tr>
      <w:tr w:rsidR="009F6A74" w:rsidTr="009F6A74">
        <w:trPr>
          <w:gridBefore w:val="1"/>
          <w:wBefore w:w="709" w:type="dxa"/>
          <w:trHeight w:val="276"/>
        </w:trPr>
        <w:tc>
          <w:tcPr>
            <w:tcW w:w="5368" w:type="dxa"/>
            <w:tcBorders>
              <w:left w:val="single" w:sz="4" w:space="0" w:color="auto"/>
            </w:tcBorders>
            <w:vAlign w:val="bottom"/>
          </w:tcPr>
          <w:p w:rsidR="009F6A74" w:rsidRDefault="009F6A74">
            <w:pPr>
              <w:rPr>
                <w:sz w:val="20"/>
                <w:szCs w:val="20"/>
              </w:rPr>
            </w:pPr>
            <w:r>
              <w:rPr>
                <w:rFonts w:eastAsia="Times New Roman"/>
                <w:sz w:val="24"/>
                <w:szCs w:val="24"/>
              </w:rPr>
              <w:t>решения о распределении стимулирующей части</w:t>
            </w:r>
          </w:p>
        </w:tc>
        <w:tc>
          <w:tcPr>
            <w:tcW w:w="140" w:type="dxa"/>
            <w:tcBorders>
              <w:right w:val="single" w:sz="4" w:space="0" w:color="auto"/>
            </w:tcBorders>
            <w:vAlign w:val="bottom"/>
          </w:tcPr>
          <w:p w:rsidR="009F6A74" w:rsidRDefault="009F6A74">
            <w:pPr>
              <w:rPr>
                <w:sz w:val="24"/>
                <w:szCs w:val="24"/>
              </w:rPr>
            </w:pPr>
          </w:p>
        </w:tc>
        <w:tc>
          <w:tcPr>
            <w:tcW w:w="2084" w:type="dxa"/>
            <w:tcBorders>
              <w:left w:val="single" w:sz="4" w:space="0" w:color="auto"/>
            </w:tcBorders>
            <w:vAlign w:val="bottom"/>
          </w:tcPr>
          <w:p w:rsidR="009F6A74" w:rsidRDefault="009F6A74">
            <w:pPr>
              <w:rPr>
                <w:sz w:val="24"/>
                <w:szCs w:val="24"/>
              </w:rPr>
            </w:pPr>
          </w:p>
        </w:tc>
        <w:tc>
          <w:tcPr>
            <w:tcW w:w="60" w:type="dxa"/>
            <w:tcBorders>
              <w:right w:val="single" w:sz="4" w:space="0" w:color="auto"/>
            </w:tcBorders>
            <w:vAlign w:val="bottom"/>
          </w:tcPr>
          <w:p w:rsidR="009F6A74" w:rsidRDefault="009F6A74">
            <w:pPr>
              <w:rPr>
                <w:sz w:val="24"/>
                <w:szCs w:val="24"/>
              </w:rPr>
            </w:pPr>
          </w:p>
        </w:tc>
        <w:tc>
          <w:tcPr>
            <w:tcW w:w="1987" w:type="dxa"/>
            <w:gridSpan w:val="2"/>
            <w:tcBorders>
              <w:left w:val="single" w:sz="4" w:space="0" w:color="auto"/>
              <w:right w:val="single" w:sz="4" w:space="0" w:color="auto"/>
            </w:tcBorders>
            <w:vAlign w:val="bottom"/>
          </w:tcPr>
          <w:p w:rsidR="009F6A74" w:rsidRDefault="009F6A74">
            <w:pPr>
              <w:rPr>
                <w:sz w:val="24"/>
                <w:szCs w:val="24"/>
              </w:rPr>
            </w:pPr>
          </w:p>
        </w:tc>
      </w:tr>
      <w:tr w:rsidR="009F6A74" w:rsidTr="009F6A74">
        <w:trPr>
          <w:gridBefore w:val="1"/>
          <w:wBefore w:w="709" w:type="dxa"/>
          <w:trHeight w:val="322"/>
        </w:trPr>
        <w:tc>
          <w:tcPr>
            <w:tcW w:w="5368" w:type="dxa"/>
            <w:tcBorders>
              <w:left w:val="single" w:sz="4" w:space="0" w:color="auto"/>
            </w:tcBorders>
            <w:vAlign w:val="bottom"/>
          </w:tcPr>
          <w:p w:rsidR="009F6A74" w:rsidRDefault="009F6A74">
            <w:pPr>
              <w:rPr>
                <w:sz w:val="20"/>
                <w:szCs w:val="20"/>
              </w:rPr>
            </w:pPr>
            <w:r>
              <w:rPr>
                <w:rFonts w:eastAsia="Times New Roman"/>
                <w:sz w:val="24"/>
                <w:szCs w:val="24"/>
              </w:rPr>
              <w:t>фонда оплаты труда</w:t>
            </w:r>
          </w:p>
        </w:tc>
        <w:tc>
          <w:tcPr>
            <w:tcW w:w="140" w:type="dxa"/>
            <w:tcBorders>
              <w:right w:val="single" w:sz="4" w:space="0" w:color="auto"/>
            </w:tcBorders>
            <w:vAlign w:val="bottom"/>
          </w:tcPr>
          <w:p w:rsidR="009F6A74" w:rsidRDefault="009F6A74">
            <w:pPr>
              <w:rPr>
                <w:sz w:val="24"/>
                <w:szCs w:val="24"/>
              </w:rPr>
            </w:pPr>
          </w:p>
        </w:tc>
        <w:tc>
          <w:tcPr>
            <w:tcW w:w="2084" w:type="dxa"/>
            <w:tcBorders>
              <w:left w:val="single" w:sz="4" w:space="0" w:color="auto"/>
            </w:tcBorders>
            <w:vAlign w:val="bottom"/>
          </w:tcPr>
          <w:p w:rsidR="009F6A74" w:rsidRDefault="009F6A74">
            <w:pPr>
              <w:rPr>
                <w:sz w:val="24"/>
                <w:szCs w:val="24"/>
              </w:rPr>
            </w:pPr>
          </w:p>
        </w:tc>
        <w:tc>
          <w:tcPr>
            <w:tcW w:w="60" w:type="dxa"/>
            <w:tcBorders>
              <w:right w:val="single" w:sz="4" w:space="0" w:color="auto"/>
            </w:tcBorders>
            <w:vAlign w:val="bottom"/>
          </w:tcPr>
          <w:p w:rsidR="009F6A74" w:rsidRDefault="009F6A74">
            <w:pPr>
              <w:rPr>
                <w:sz w:val="24"/>
                <w:szCs w:val="24"/>
              </w:rPr>
            </w:pPr>
          </w:p>
        </w:tc>
        <w:tc>
          <w:tcPr>
            <w:tcW w:w="1987" w:type="dxa"/>
            <w:gridSpan w:val="2"/>
            <w:tcBorders>
              <w:left w:val="single" w:sz="4" w:space="0" w:color="auto"/>
              <w:right w:val="single" w:sz="4" w:space="0" w:color="auto"/>
            </w:tcBorders>
            <w:vAlign w:val="bottom"/>
          </w:tcPr>
          <w:p w:rsidR="009F6A74" w:rsidRDefault="009F6A74">
            <w:pPr>
              <w:rPr>
                <w:sz w:val="24"/>
                <w:szCs w:val="24"/>
              </w:rPr>
            </w:pPr>
          </w:p>
        </w:tc>
      </w:tr>
      <w:tr w:rsidR="009F6A74" w:rsidTr="009F6A74">
        <w:trPr>
          <w:gridBefore w:val="1"/>
          <w:wBefore w:w="709" w:type="dxa"/>
          <w:trHeight w:val="506"/>
        </w:trPr>
        <w:tc>
          <w:tcPr>
            <w:tcW w:w="5368" w:type="dxa"/>
            <w:tcBorders>
              <w:left w:val="single" w:sz="4" w:space="0" w:color="auto"/>
            </w:tcBorders>
            <w:vAlign w:val="bottom"/>
          </w:tcPr>
          <w:p w:rsidR="009F6A74" w:rsidRDefault="009F6A74">
            <w:pPr>
              <w:rPr>
                <w:sz w:val="20"/>
                <w:szCs w:val="20"/>
              </w:rPr>
            </w:pPr>
            <w:r>
              <w:rPr>
                <w:rFonts w:eastAsia="Times New Roman"/>
                <w:sz w:val="24"/>
                <w:szCs w:val="24"/>
              </w:rPr>
              <w:t>-Организация и проведение социологического</w:t>
            </w:r>
          </w:p>
        </w:tc>
        <w:tc>
          <w:tcPr>
            <w:tcW w:w="140" w:type="dxa"/>
            <w:tcBorders>
              <w:right w:val="single" w:sz="4" w:space="0" w:color="auto"/>
            </w:tcBorders>
            <w:vAlign w:val="bottom"/>
          </w:tcPr>
          <w:p w:rsidR="009F6A74" w:rsidRDefault="009F6A74" w:rsidP="009F6A74">
            <w:pPr>
              <w:rPr>
                <w:sz w:val="20"/>
                <w:szCs w:val="20"/>
              </w:rPr>
            </w:pPr>
          </w:p>
        </w:tc>
        <w:tc>
          <w:tcPr>
            <w:tcW w:w="2084" w:type="dxa"/>
            <w:tcBorders>
              <w:left w:val="single" w:sz="4" w:space="0" w:color="auto"/>
            </w:tcBorders>
            <w:vAlign w:val="bottom"/>
          </w:tcPr>
          <w:p w:rsidR="009F6A74" w:rsidRDefault="009F6A74" w:rsidP="009F6A74">
            <w:pPr>
              <w:ind w:left="105"/>
              <w:rPr>
                <w:sz w:val="20"/>
                <w:szCs w:val="20"/>
              </w:rPr>
            </w:pPr>
            <w:r>
              <w:rPr>
                <w:rFonts w:eastAsia="Times New Roman"/>
                <w:sz w:val="24"/>
                <w:szCs w:val="24"/>
              </w:rPr>
              <w:t>заведующий,</w:t>
            </w:r>
          </w:p>
        </w:tc>
        <w:tc>
          <w:tcPr>
            <w:tcW w:w="60" w:type="dxa"/>
            <w:tcBorders>
              <w:right w:val="single" w:sz="4" w:space="0" w:color="auto"/>
            </w:tcBorders>
            <w:vAlign w:val="bottom"/>
          </w:tcPr>
          <w:p w:rsidR="009F6A74" w:rsidRDefault="009F6A74" w:rsidP="009F6A74">
            <w:pPr>
              <w:rPr>
                <w:sz w:val="20"/>
                <w:szCs w:val="20"/>
              </w:rPr>
            </w:pPr>
          </w:p>
        </w:tc>
        <w:tc>
          <w:tcPr>
            <w:tcW w:w="1987" w:type="dxa"/>
            <w:gridSpan w:val="2"/>
            <w:tcBorders>
              <w:left w:val="single" w:sz="4" w:space="0" w:color="auto"/>
              <w:right w:val="single" w:sz="4" w:space="0" w:color="auto"/>
            </w:tcBorders>
            <w:vAlign w:val="bottom"/>
          </w:tcPr>
          <w:p w:rsidR="009F6A74" w:rsidRDefault="009F6A74" w:rsidP="009F6A74">
            <w:pPr>
              <w:ind w:left="80"/>
              <w:rPr>
                <w:sz w:val="20"/>
                <w:szCs w:val="20"/>
              </w:rPr>
            </w:pPr>
            <w:r>
              <w:rPr>
                <w:rFonts w:eastAsia="Times New Roman"/>
                <w:sz w:val="24"/>
                <w:szCs w:val="24"/>
              </w:rPr>
              <w:t>ноябрь</w:t>
            </w:r>
          </w:p>
        </w:tc>
      </w:tr>
      <w:tr w:rsidR="009F6A74" w:rsidTr="009F6A74">
        <w:trPr>
          <w:gridBefore w:val="1"/>
          <w:wBefore w:w="709" w:type="dxa"/>
          <w:trHeight w:val="276"/>
        </w:trPr>
        <w:tc>
          <w:tcPr>
            <w:tcW w:w="5368" w:type="dxa"/>
            <w:tcBorders>
              <w:left w:val="single" w:sz="4" w:space="0" w:color="auto"/>
            </w:tcBorders>
            <w:vAlign w:val="bottom"/>
          </w:tcPr>
          <w:p w:rsidR="009F6A74" w:rsidRDefault="009F6A74">
            <w:pPr>
              <w:rPr>
                <w:sz w:val="20"/>
                <w:szCs w:val="20"/>
              </w:rPr>
            </w:pPr>
            <w:r>
              <w:rPr>
                <w:rFonts w:eastAsia="Times New Roman"/>
                <w:sz w:val="24"/>
                <w:szCs w:val="24"/>
              </w:rPr>
              <w:t>исследования среди родителей воспитанников,</w:t>
            </w:r>
          </w:p>
        </w:tc>
        <w:tc>
          <w:tcPr>
            <w:tcW w:w="140" w:type="dxa"/>
            <w:tcBorders>
              <w:right w:val="single" w:sz="4" w:space="0" w:color="auto"/>
            </w:tcBorders>
            <w:vAlign w:val="bottom"/>
          </w:tcPr>
          <w:p w:rsidR="009F6A74" w:rsidRDefault="009F6A74" w:rsidP="009F6A74">
            <w:pPr>
              <w:rPr>
                <w:sz w:val="20"/>
                <w:szCs w:val="20"/>
              </w:rPr>
            </w:pPr>
          </w:p>
        </w:tc>
        <w:tc>
          <w:tcPr>
            <w:tcW w:w="2084" w:type="dxa"/>
            <w:tcBorders>
              <w:left w:val="single" w:sz="4" w:space="0" w:color="auto"/>
            </w:tcBorders>
            <w:vAlign w:val="bottom"/>
          </w:tcPr>
          <w:p w:rsidR="009F6A74" w:rsidRDefault="009F6A74" w:rsidP="009F6A74">
            <w:pPr>
              <w:ind w:left="105"/>
              <w:rPr>
                <w:sz w:val="20"/>
                <w:szCs w:val="20"/>
              </w:rPr>
            </w:pPr>
            <w:r>
              <w:rPr>
                <w:rFonts w:eastAsia="Times New Roman"/>
                <w:sz w:val="24"/>
                <w:szCs w:val="24"/>
              </w:rPr>
              <w:t>заведующий хозяйством</w:t>
            </w:r>
          </w:p>
        </w:tc>
        <w:tc>
          <w:tcPr>
            <w:tcW w:w="60" w:type="dxa"/>
            <w:tcBorders>
              <w:right w:val="single" w:sz="4" w:space="0" w:color="auto"/>
            </w:tcBorders>
            <w:vAlign w:val="bottom"/>
          </w:tcPr>
          <w:p w:rsidR="009F6A74" w:rsidRDefault="009F6A74">
            <w:pPr>
              <w:rPr>
                <w:sz w:val="24"/>
                <w:szCs w:val="24"/>
              </w:rPr>
            </w:pPr>
          </w:p>
        </w:tc>
        <w:tc>
          <w:tcPr>
            <w:tcW w:w="1987" w:type="dxa"/>
            <w:gridSpan w:val="2"/>
            <w:tcBorders>
              <w:left w:val="single" w:sz="4" w:space="0" w:color="auto"/>
              <w:right w:val="single" w:sz="4" w:space="0" w:color="auto"/>
            </w:tcBorders>
            <w:vAlign w:val="bottom"/>
          </w:tcPr>
          <w:p w:rsidR="009F6A74" w:rsidRDefault="009F6A74">
            <w:pPr>
              <w:rPr>
                <w:sz w:val="24"/>
                <w:szCs w:val="24"/>
              </w:rPr>
            </w:pPr>
          </w:p>
        </w:tc>
      </w:tr>
      <w:tr w:rsidR="009F6A74" w:rsidTr="009F6A74">
        <w:trPr>
          <w:gridBefore w:val="1"/>
          <w:wBefore w:w="709" w:type="dxa"/>
          <w:trHeight w:val="276"/>
        </w:trPr>
        <w:tc>
          <w:tcPr>
            <w:tcW w:w="5368" w:type="dxa"/>
            <w:tcBorders>
              <w:left w:val="single" w:sz="4" w:space="0" w:color="auto"/>
            </w:tcBorders>
            <w:vAlign w:val="bottom"/>
          </w:tcPr>
          <w:p w:rsidR="009F6A74" w:rsidRDefault="009F6A74">
            <w:pPr>
              <w:rPr>
                <w:sz w:val="20"/>
                <w:szCs w:val="20"/>
              </w:rPr>
            </w:pPr>
            <w:r>
              <w:rPr>
                <w:rFonts w:eastAsia="Times New Roman"/>
                <w:sz w:val="24"/>
                <w:szCs w:val="24"/>
              </w:rPr>
              <w:t>посвященное отношению к коррупции</w:t>
            </w:r>
          </w:p>
        </w:tc>
        <w:tc>
          <w:tcPr>
            <w:tcW w:w="140" w:type="dxa"/>
            <w:tcBorders>
              <w:right w:val="single" w:sz="4" w:space="0" w:color="auto"/>
            </w:tcBorders>
            <w:vAlign w:val="bottom"/>
          </w:tcPr>
          <w:p w:rsidR="009F6A74" w:rsidRDefault="009F6A74">
            <w:pPr>
              <w:rPr>
                <w:sz w:val="24"/>
                <w:szCs w:val="24"/>
              </w:rPr>
            </w:pPr>
          </w:p>
        </w:tc>
        <w:tc>
          <w:tcPr>
            <w:tcW w:w="2084" w:type="dxa"/>
            <w:tcBorders>
              <w:left w:val="single" w:sz="4" w:space="0" w:color="auto"/>
            </w:tcBorders>
            <w:vAlign w:val="bottom"/>
          </w:tcPr>
          <w:p w:rsidR="009F6A74" w:rsidRDefault="009F6A74">
            <w:pPr>
              <w:rPr>
                <w:sz w:val="24"/>
                <w:szCs w:val="24"/>
              </w:rPr>
            </w:pPr>
          </w:p>
        </w:tc>
        <w:tc>
          <w:tcPr>
            <w:tcW w:w="60" w:type="dxa"/>
            <w:tcBorders>
              <w:right w:val="single" w:sz="4" w:space="0" w:color="auto"/>
            </w:tcBorders>
            <w:vAlign w:val="bottom"/>
          </w:tcPr>
          <w:p w:rsidR="009F6A74" w:rsidRDefault="009F6A74">
            <w:pPr>
              <w:rPr>
                <w:sz w:val="24"/>
                <w:szCs w:val="24"/>
              </w:rPr>
            </w:pPr>
          </w:p>
        </w:tc>
        <w:tc>
          <w:tcPr>
            <w:tcW w:w="1987" w:type="dxa"/>
            <w:gridSpan w:val="2"/>
            <w:tcBorders>
              <w:left w:val="single" w:sz="4" w:space="0" w:color="auto"/>
              <w:right w:val="single" w:sz="4" w:space="0" w:color="auto"/>
            </w:tcBorders>
            <w:vAlign w:val="bottom"/>
          </w:tcPr>
          <w:p w:rsidR="009F6A74" w:rsidRDefault="009F6A74">
            <w:pPr>
              <w:rPr>
                <w:sz w:val="24"/>
                <w:szCs w:val="24"/>
              </w:rPr>
            </w:pPr>
          </w:p>
        </w:tc>
      </w:tr>
      <w:tr w:rsidR="009F6A74" w:rsidTr="009F6A74">
        <w:trPr>
          <w:gridBefore w:val="1"/>
          <w:wBefore w:w="709" w:type="dxa"/>
          <w:trHeight w:val="276"/>
        </w:trPr>
        <w:tc>
          <w:tcPr>
            <w:tcW w:w="5368" w:type="dxa"/>
            <w:tcBorders>
              <w:left w:val="single" w:sz="4" w:space="0" w:color="auto"/>
            </w:tcBorders>
            <w:vAlign w:val="bottom"/>
          </w:tcPr>
          <w:p w:rsidR="009F6A74" w:rsidRDefault="009F6A74">
            <w:pPr>
              <w:rPr>
                <w:sz w:val="20"/>
                <w:szCs w:val="20"/>
              </w:rPr>
            </w:pPr>
            <w:r>
              <w:rPr>
                <w:rFonts w:eastAsia="Times New Roman"/>
                <w:sz w:val="24"/>
                <w:szCs w:val="24"/>
              </w:rPr>
              <w:t xml:space="preserve">(«Удовлетворенность потребителей услуг </w:t>
            </w:r>
            <w:r>
              <w:rPr>
                <w:rFonts w:eastAsia="Times New Roman"/>
                <w:sz w:val="24"/>
                <w:szCs w:val="24"/>
              </w:rPr>
              <w:t>качеством общего образования»)</w:t>
            </w:r>
          </w:p>
        </w:tc>
        <w:tc>
          <w:tcPr>
            <w:tcW w:w="140" w:type="dxa"/>
            <w:tcBorders>
              <w:right w:val="single" w:sz="4" w:space="0" w:color="auto"/>
            </w:tcBorders>
            <w:vAlign w:val="bottom"/>
          </w:tcPr>
          <w:p w:rsidR="009F6A74" w:rsidRDefault="009F6A74">
            <w:pPr>
              <w:rPr>
                <w:sz w:val="24"/>
                <w:szCs w:val="24"/>
              </w:rPr>
            </w:pPr>
          </w:p>
        </w:tc>
        <w:tc>
          <w:tcPr>
            <w:tcW w:w="2084" w:type="dxa"/>
            <w:tcBorders>
              <w:left w:val="single" w:sz="4" w:space="0" w:color="auto"/>
            </w:tcBorders>
            <w:vAlign w:val="bottom"/>
          </w:tcPr>
          <w:p w:rsidR="009F6A74" w:rsidRDefault="009F6A74">
            <w:pPr>
              <w:rPr>
                <w:sz w:val="24"/>
                <w:szCs w:val="24"/>
              </w:rPr>
            </w:pPr>
          </w:p>
        </w:tc>
        <w:tc>
          <w:tcPr>
            <w:tcW w:w="60" w:type="dxa"/>
            <w:tcBorders>
              <w:right w:val="single" w:sz="4" w:space="0" w:color="auto"/>
            </w:tcBorders>
            <w:vAlign w:val="bottom"/>
          </w:tcPr>
          <w:p w:rsidR="009F6A74" w:rsidRDefault="009F6A74">
            <w:pPr>
              <w:rPr>
                <w:sz w:val="24"/>
                <w:szCs w:val="24"/>
              </w:rPr>
            </w:pPr>
          </w:p>
        </w:tc>
        <w:tc>
          <w:tcPr>
            <w:tcW w:w="1987" w:type="dxa"/>
            <w:gridSpan w:val="2"/>
            <w:tcBorders>
              <w:left w:val="single" w:sz="4" w:space="0" w:color="auto"/>
              <w:right w:val="single" w:sz="4" w:space="0" w:color="auto"/>
            </w:tcBorders>
            <w:vAlign w:val="bottom"/>
          </w:tcPr>
          <w:p w:rsidR="009F6A74" w:rsidRDefault="009F6A74">
            <w:pPr>
              <w:rPr>
                <w:sz w:val="24"/>
                <w:szCs w:val="24"/>
              </w:rPr>
            </w:pPr>
          </w:p>
        </w:tc>
      </w:tr>
      <w:tr w:rsidR="009F6A74" w:rsidTr="009F6A74">
        <w:trPr>
          <w:gridBefore w:val="1"/>
          <w:wBefore w:w="709" w:type="dxa"/>
          <w:trHeight w:val="322"/>
        </w:trPr>
        <w:tc>
          <w:tcPr>
            <w:tcW w:w="5368" w:type="dxa"/>
            <w:vAlign w:val="bottom"/>
          </w:tcPr>
          <w:p w:rsidR="009F6A74" w:rsidRDefault="009F6A74">
            <w:pPr>
              <w:rPr>
                <w:sz w:val="20"/>
                <w:szCs w:val="20"/>
              </w:rPr>
            </w:pPr>
          </w:p>
        </w:tc>
        <w:tc>
          <w:tcPr>
            <w:tcW w:w="140" w:type="dxa"/>
            <w:tcBorders>
              <w:right w:val="single" w:sz="4" w:space="0" w:color="auto"/>
            </w:tcBorders>
            <w:vAlign w:val="bottom"/>
          </w:tcPr>
          <w:p w:rsidR="009F6A74" w:rsidRDefault="009F6A74">
            <w:pPr>
              <w:rPr>
                <w:sz w:val="24"/>
                <w:szCs w:val="24"/>
              </w:rPr>
            </w:pPr>
          </w:p>
        </w:tc>
        <w:tc>
          <w:tcPr>
            <w:tcW w:w="2084" w:type="dxa"/>
            <w:tcBorders>
              <w:left w:val="single" w:sz="4" w:space="0" w:color="auto"/>
            </w:tcBorders>
            <w:vAlign w:val="bottom"/>
          </w:tcPr>
          <w:p w:rsidR="009F6A74" w:rsidRDefault="009F6A74">
            <w:pPr>
              <w:rPr>
                <w:sz w:val="24"/>
                <w:szCs w:val="24"/>
              </w:rPr>
            </w:pPr>
          </w:p>
        </w:tc>
        <w:tc>
          <w:tcPr>
            <w:tcW w:w="60" w:type="dxa"/>
            <w:tcBorders>
              <w:right w:val="single" w:sz="4" w:space="0" w:color="auto"/>
            </w:tcBorders>
            <w:vAlign w:val="bottom"/>
          </w:tcPr>
          <w:p w:rsidR="009F6A74" w:rsidRDefault="009F6A74">
            <w:pPr>
              <w:rPr>
                <w:sz w:val="24"/>
                <w:szCs w:val="24"/>
              </w:rPr>
            </w:pPr>
          </w:p>
        </w:tc>
        <w:tc>
          <w:tcPr>
            <w:tcW w:w="1987" w:type="dxa"/>
            <w:gridSpan w:val="2"/>
            <w:tcBorders>
              <w:left w:val="single" w:sz="4" w:space="0" w:color="auto"/>
              <w:right w:val="single" w:sz="4" w:space="0" w:color="auto"/>
            </w:tcBorders>
            <w:vAlign w:val="bottom"/>
          </w:tcPr>
          <w:p w:rsidR="009F6A74" w:rsidRDefault="009F6A74">
            <w:pPr>
              <w:rPr>
                <w:sz w:val="24"/>
                <w:szCs w:val="24"/>
              </w:rPr>
            </w:pPr>
          </w:p>
        </w:tc>
      </w:tr>
      <w:tr w:rsidR="00DB6455" w:rsidTr="009F6A74">
        <w:trPr>
          <w:gridAfter w:val="1"/>
          <w:wAfter w:w="8" w:type="dxa"/>
          <w:trHeight w:val="257"/>
        </w:trPr>
        <w:tc>
          <w:tcPr>
            <w:tcW w:w="709" w:type="dxa"/>
            <w:tcBorders>
              <w:top w:val="single" w:sz="8" w:space="0" w:color="auto"/>
              <w:left w:val="single" w:sz="8" w:space="0" w:color="auto"/>
              <w:right w:val="single" w:sz="8" w:space="0" w:color="auto"/>
            </w:tcBorders>
            <w:vAlign w:val="bottom"/>
          </w:tcPr>
          <w:p w:rsidR="00DB6455" w:rsidRDefault="009F6A74">
            <w:pPr>
              <w:spacing w:line="257" w:lineRule="exact"/>
              <w:ind w:right="340"/>
              <w:jc w:val="right"/>
              <w:rPr>
                <w:sz w:val="20"/>
                <w:szCs w:val="20"/>
              </w:rPr>
            </w:pPr>
            <w:r>
              <w:rPr>
                <w:sz w:val="20"/>
                <w:szCs w:val="20"/>
              </w:rPr>
              <w:pict>
                <v:line id="Shape 7" o:spid="_x0000_s1032" style="position:absolute;left:0;text-align:left;z-index:251660288;visibility:visible;mso-wrap-distance-left:0;mso-wrap-distance-right:0;mso-position-horizontal-relative:text;mso-position-vertical-relative:text" from="11.3pt,-1.25pt" to="527.45pt,-1.25pt" o:allowincell="f" strokeweight=".48pt"/>
              </w:pict>
            </w:r>
            <w:r w:rsidR="008D699F">
              <w:rPr>
                <w:rFonts w:eastAsia="Times New Roman"/>
                <w:sz w:val="24"/>
                <w:szCs w:val="24"/>
              </w:rPr>
              <w:t>4</w:t>
            </w:r>
          </w:p>
        </w:tc>
        <w:tc>
          <w:tcPr>
            <w:tcW w:w="5508" w:type="dxa"/>
            <w:gridSpan w:val="2"/>
            <w:tcBorders>
              <w:top w:val="single" w:sz="8" w:space="0" w:color="auto"/>
              <w:right w:val="single" w:sz="8" w:space="0" w:color="auto"/>
            </w:tcBorders>
            <w:vAlign w:val="bottom"/>
          </w:tcPr>
          <w:p w:rsidR="00DB6455" w:rsidRDefault="008D699F">
            <w:pPr>
              <w:spacing w:line="257" w:lineRule="exact"/>
              <w:ind w:left="80"/>
              <w:rPr>
                <w:sz w:val="20"/>
                <w:szCs w:val="20"/>
              </w:rPr>
            </w:pPr>
            <w:r>
              <w:rPr>
                <w:rFonts w:eastAsia="Times New Roman"/>
                <w:sz w:val="24"/>
                <w:szCs w:val="24"/>
              </w:rPr>
              <w:t>Создание единой системы муниципальной оценки</w:t>
            </w:r>
          </w:p>
        </w:tc>
        <w:tc>
          <w:tcPr>
            <w:tcW w:w="2144" w:type="dxa"/>
            <w:gridSpan w:val="2"/>
            <w:tcBorders>
              <w:top w:val="single" w:sz="8" w:space="0" w:color="auto"/>
              <w:right w:val="single" w:sz="8" w:space="0" w:color="auto"/>
            </w:tcBorders>
            <w:vAlign w:val="bottom"/>
          </w:tcPr>
          <w:p w:rsidR="00DB6455" w:rsidRDefault="008D699F">
            <w:pPr>
              <w:spacing w:line="257" w:lineRule="exact"/>
              <w:ind w:left="100"/>
              <w:rPr>
                <w:sz w:val="20"/>
                <w:szCs w:val="20"/>
              </w:rPr>
            </w:pPr>
            <w:r>
              <w:rPr>
                <w:rFonts w:eastAsia="Times New Roman"/>
                <w:sz w:val="24"/>
                <w:szCs w:val="24"/>
              </w:rPr>
              <w:t>заведующий,</w:t>
            </w:r>
          </w:p>
        </w:tc>
        <w:tc>
          <w:tcPr>
            <w:tcW w:w="1979" w:type="dxa"/>
            <w:tcBorders>
              <w:top w:val="single" w:sz="8" w:space="0" w:color="auto"/>
              <w:right w:val="single" w:sz="8" w:space="0" w:color="auto"/>
            </w:tcBorders>
            <w:vAlign w:val="bottom"/>
          </w:tcPr>
          <w:p w:rsidR="00DB6455" w:rsidRDefault="008D699F">
            <w:pPr>
              <w:spacing w:line="257" w:lineRule="exact"/>
              <w:ind w:left="80"/>
              <w:rPr>
                <w:sz w:val="20"/>
                <w:szCs w:val="20"/>
              </w:rPr>
            </w:pPr>
            <w:r>
              <w:rPr>
                <w:rFonts w:eastAsia="Times New Roman"/>
                <w:sz w:val="24"/>
                <w:szCs w:val="24"/>
              </w:rPr>
              <w:t>постоянно</w:t>
            </w:r>
          </w:p>
        </w:tc>
      </w:tr>
      <w:tr w:rsidR="00DB6455" w:rsidTr="009F6A74">
        <w:trPr>
          <w:gridAfter w:val="1"/>
          <w:wAfter w:w="8" w:type="dxa"/>
          <w:trHeight w:val="276"/>
        </w:trPr>
        <w:tc>
          <w:tcPr>
            <w:tcW w:w="709" w:type="dxa"/>
            <w:tcBorders>
              <w:left w:val="single" w:sz="8" w:space="0" w:color="auto"/>
              <w:right w:val="single" w:sz="8" w:space="0" w:color="auto"/>
            </w:tcBorders>
            <w:vAlign w:val="bottom"/>
          </w:tcPr>
          <w:p w:rsidR="00DB6455" w:rsidRDefault="00DB6455">
            <w:pPr>
              <w:rPr>
                <w:sz w:val="24"/>
                <w:szCs w:val="24"/>
              </w:rPr>
            </w:pPr>
          </w:p>
        </w:tc>
        <w:tc>
          <w:tcPr>
            <w:tcW w:w="550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качества воспитания и обучения с использованием</w:t>
            </w:r>
          </w:p>
        </w:tc>
        <w:tc>
          <w:tcPr>
            <w:tcW w:w="2144" w:type="dxa"/>
            <w:gridSpan w:val="2"/>
            <w:tcBorders>
              <w:right w:val="single" w:sz="8" w:space="0" w:color="auto"/>
            </w:tcBorders>
            <w:vAlign w:val="bottom"/>
          </w:tcPr>
          <w:p w:rsidR="00DB6455" w:rsidRDefault="009F6A74">
            <w:pPr>
              <w:ind w:left="100"/>
              <w:rPr>
                <w:sz w:val="20"/>
                <w:szCs w:val="20"/>
              </w:rPr>
            </w:pPr>
            <w:r>
              <w:rPr>
                <w:rFonts w:eastAsia="Times New Roman"/>
                <w:sz w:val="24"/>
                <w:szCs w:val="24"/>
              </w:rPr>
              <w:t>старший воспитатель</w:t>
            </w:r>
          </w:p>
        </w:tc>
        <w:tc>
          <w:tcPr>
            <w:tcW w:w="1979" w:type="dxa"/>
            <w:tcBorders>
              <w:right w:val="single" w:sz="8" w:space="0" w:color="auto"/>
            </w:tcBorders>
            <w:vAlign w:val="bottom"/>
          </w:tcPr>
          <w:p w:rsidR="00DB6455" w:rsidRDefault="00DB6455">
            <w:pPr>
              <w:rPr>
                <w:sz w:val="24"/>
                <w:szCs w:val="24"/>
              </w:rPr>
            </w:pPr>
          </w:p>
        </w:tc>
      </w:tr>
      <w:tr w:rsidR="00DB6455" w:rsidTr="009F6A74">
        <w:trPr>
          <w:gridAfter w:val="1"/>
          <w:wAfter w:w="8" w:type="dxa"/>
          <w:trHeight w:val="276"/>
        </w:trPr>
        <w:tc>
          <w:tcPr>
            <w:tcW w:w="709" w:type="dxa"/>
            <w:tcBorders>
              <w:left w:val="single" w:sz="8" w:space="0" w:color="auto"/>
              <w:right w:val="single" w:sz="8" w:space="0" w:color="auto"/>
            </w:tcBorders>
            <w:vAlign w:val="bottom"/>
          </w:tcPr>
          <w:p w:rsidR="00DB6455" w:rsidRDefault="00DB6455">
            <w:pPr>
              <w:rPr>
                <w:sz w:val="24"/>
                <w:szCs w:val="24"/>
              </w:rPr>
            </w:pPr>
          </w:p>
        </w:tc>
        <w:tc>
          <w:tcPr>
            <w:tcW w:w="550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процедур:</w:t>
            </w:r>
          </w:p>
        </w:tc>
        <w:tc>
          <w:tcPr>
            <w:tcW w:w="2144" w:type="dxa"/>
            <w:gridSpan w:val="2"/>
            <w:tcBorders>
              <w:right w:val="single" w:sz="8" w:space="0" w:color="auto"/>
            </w:tcBorders>
            <w:vAlign w:val="bottom"/>
          </w:tcPr>
          <w:p w:rsidR="00DB6455" w:rsidRDefault="00DB6455">
            <w:pPr>
              <w:rPr>
                <w:sz w:val="24"/>
                <w:szCs w:val="24"/>
              </w:rPr>
            </w:pPr>
          </w:p>
        </w:tc>
        <w:tc>
          <w:tcPr>
            <w:tcW w:w="1979" w:type="dxa"/>
            <w:tcBorders>
              <w:right w:val="single" w:sz="8" w:space="0" w:color="auto"/>
            </w:tcBorders>
            <w:vAlign w:val="bottom"/>
          </w:tcPr>
          <w:p w:rsidR="00DB6455" w:rsidRDefault="00DB6455">
            <w:pPr>
              <w:rPr>
                <w:sz w:val="24"/>
                <w:szCs w:val="24"/>
              </w:rPr>
            </w:pPr>
          </w:p>
        </w:tc>
      </w:tr>
      <w:tr w:rsidR="00DB6455" w:rsidTr="009F6A74">
        <w:trPr>
          <w:gridAfter w:val="1"/>
          <w:wAfter w:w="8" w:type="dxa"/>
          <w:trHeight w:val="276"/>
        </w:trPr>
        <w:tc>
          <w:tcPr>
            <w:tcW w:w="709" w:type="dxa"/>
            <w:tcBorders>
              <w:left w:val="single" w:sz="8" w:space="0" w:color="auto"/>
              <w:right w:val="single" w:sz="8" w:space="0" w:color="auto"/>
            </w:tcBorders>
            <w:vAlign w:val="bottom"/>
          </w:tcPr>
          <w:p w:rsidR="00DB6455" w:rsidRDefault="00DB6455">
            <w:pPr>
              <w:rPr>
                <w:sz w:val="24"/>
                <w:szCs w:val="24"/>
              </w:rPr>
            </w:pPr>
          </w:p>
        </w:tc>
        <w:tc>
          <w:tcPr>
            <w:tcW w:w="550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-аттестация педагогических и руководящих</w:t>
            </w:r>
          </w:p>
        </w:tc>
        <w:tc>
          <w:tcPr>
            <w:tcW w:w="2144" w:type="dxa"/>
            <w:gridSpan w:val="2"/>
            <w:tcBorders>
              <w:right w:val="single" w:sz="8" w:space="0" w:color="auto"/>
            </w:tcBorders>
            <w:vAlign w:val="bottom"/>
          </w:tcPr>
          <w:p w:rsidR="00DB6455" w:rsidRDefault="00DB6455">
            <w:pPr>
              <w:rPr>
                <w:sz w:val="24"/>
                <w:szCs w:val="24"/>
              </w:rPr>
            </w:pPr>
          </w:p>
        </w:tc>
        <w:tc>
          <w:tcPr>
            <w:tcW w:w="1979" w:type="dxa"/>
            <w:tcBorders>
              <w:right w:val="single" w:sz="8" w:space="0" w:color="auto"/>
            </w:tcBorders>
            <w:vAlign w:val="bottom"/>
          </w:tcPr>
          <w:p w:rsidR="00DB6455" w:rsidRDefault="00DB6455">
            <w:pPr>
              <w:rPr>
                <w:sz w:val="24"/>
                <w:szCs w:val="24"/>
              </w:rPr>
            </w:pPr>
          </w:p>
        </w:tc>
      </w:tr>
      <w:tr w:rsidR="00DB6455" w:rsidTr="009F6A74">
        <w:trPr>
          <w:gridAfter w:val="1"/>
          <w:wAfter w:w="8" w:type="dxa"/>
          <w:trHeight w:val="276"/>
        </w:trPr>
        <w:tc>
          <w:tcPr>
            <w:tcW w:w="709" w:type="dxa"/>
            <w:tcBorders>
              <w:left w:val="single" w:sz="8" w:space="0" w:color="auto"/>
              <w:right w:val="single" w:sz="8" w:space="0" w:color="auto"/>
            </w:tcBorders>
            <w:vAlign w:val="bottom"/>
          </w:tcPr>
          <w:p w:rsidR="00DB6455" w:rsidRDefault="00DB6455">
            <w:pPr>
              <w:rPr>
                <w:sz w:val="24"/>
                <w:szCs w:val="24"/>
              </w:rPr>
            </w:pPr>
          </w:p>
        </w:tc>
        <w:tc>
          <w:tcPr>
            <w:tcW w:w="550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кадров;</w:t>
            </w:r>
          </w:p>
        </w:tc>
        <w:tc>
          <w:tcPr>
            <w:tcW w:w="2144" w:type="dxa"/>
            <w:gridSpan w:val="2"/>
            <w:tcBorders>
              <w:right w:val="single" w:sz="8" w:space="0" w:color="auto"/>
            </w:tcBorders>
            <w:vAlign w:val="bottom"/>
          </w:tcPr>
          <w:p w:rsidR="00DB6455" w:rsidRDefault="00DB6455">
            <w:pPr>
              <w:rPr>
                <w:sz w:val="24"/>
                <w:szCs w:val="24"/>
              </w:rPr>
            </w:pPr>
          </w:p>
        </w:tc>
        <w:tc>
          <w:tcPr>
            <w:tcW w:w="1979" w:type="dxa"/>
            <w:tcBorders>
              <w:right w:val="single" w:sz="8" w:space="0" w:color="auto"/>
            </w:tcBorders>
            <w:vAlign w:val="bottom"/>
          </w:tcPr>
          <w:p w:rsidR="00DB6455" w:rsidRDefault="00DB6455">
            <w:pPr>
              <w:rPr>
                <w:sz w:val="24"/>
                <w:szCs w:val="24"/>
              </w:rPr>
            </w:pPr>
          </w:p>
        </w:tc>
      </w:tr>
      <w:tr w:rsidR="00DB6455" w:rsidTr="009F6A74">
        <w:trPr>
          <w:gridAfter w:val="1"/>
          <w:wAfter w:w="8" w:type="dxa"/>
          <w:trHeight w:val="276"/>
        </w:trPr>
        <w:tc>
          <w:tcPr>
            <w:tcW w:w="709" w:type="dxa"/>
            <w:tcBorders>
              <w:left w:val="single" w:sz="8" w:space="0" w:color="auto"/>
              <w:right w:val="single" w:sz="8" w:space="0" w:color="auto"/>
            </w:tcBorders>
            <w:vAlign w:val="bottom"/>
          </w:tcPr>
          <w:p w:rsidR="00DB6455" w:rsidRDefault="00DB6455">
            <w:pPr>
              <w:rPr>
                <w:sz w:val="24"/>
                <w:szCs w:val="24"/>
              </w:rPr>
            </w:pPr>
          </w:p>
        </w:tc>
        <w:tc>
          <w:tcPr>
            <w:tcW w:w="550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-мониторинговые исследования;</w:t>
            </w:r>
          </w:p>
        </w:tc>
        <w:tc>
          <w:tcPr>
            <w:tcW w:w="2144" w:type="dxa"/>
            <w:gridSpan w:val="2"/>
            <w:tcBorders>
              <w:right w:val="single" w:sz="8" w:space="0" w:color="auto"/>
            </w:tcBorders>
            <w:vAlign w:val="bottom"/>
          </w:tcPr>
          <w:p w:rsidR="00DB6455" w:rsidRDefault="00DB6455">
            <w:pPr>
              <w:rPr>
                <w:sz w:val="24"/>
                <w:szCs w:val="24"/>
              </w:rPr>
            </w:pPr>
          </w:p>
        </w:tc>
        <w:tc>
          <w:tcPr>
            <w:tcW w:w="1979" w:type="dxa"/>
            <w:tcBorders>
              <w:right w:val="single" w:sz="8" w:space="0" w:color="auto"/>
            </w:tcBorders>
            <w:vAlign w:val="bottom"/>
          </w:tcPr>
          <w:p w:rsidR="00DB6455" w:rsidRDefault="00DB6455">
            <w:pPr>
              <w:rPr>
                <w:sz w:val="24"/>
                <w:szCs w:val="24"/>
              </w:rPr>
            </w:pPr>
          </w:p>
        </w:tc>
      </w:tr>
      <w:tr w:rsidR="00DB6455" w:rsidTr="009F6A74">
        <w:trPr>
          <w:gridAfter w:val="1"/>
          <w:wAfter w:w="8" w:type="dxa"/>
          <w:trHeight w:val="276"/>
        </w:trPr>
        <w:tc>
          <w:tcPr>
            <w:tcW w:w="709" w:type="dxa"/>
            <w:tcBorders>
              <w:left w:val="single" w:sz="8" w:space="0" w:color="auto"/>
              <w:right w:val="single" w:sz="8" w:space="0" w:color="auto"/>
            </w:tcBorders>
            <w:vAlign w:val="bottom"/>
          </w:tcPr>
          <w:p w:rsidR="00DB6455" w:rsidRDefault="00DB6455">
            <w:pPr>
              <w:rPr>
                <w:sz w:val="24"/>
                <w:szCs w:val="24"/>
              </w:rPr>
            </w:pPr>
          </w:p>
        </w:tc>
        <w:tc>
          <w:tcPr>
            <w:tcW w:w="550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-статистические наблюдения;</w:t>
            </w:r>
          </w:p>
        </w:tc>
        <w:tc>
          <w:tcPr>
            <w:tcW w:w="2144" w:type="dxa"/>
            <w:gridSpan w:val="2"/>
            <w:tcBorders>
              <w:right w:val="single" w:sz="8" w:space="0" w:color="auto"/>
            </w:tcBorders>
            <w:vAlign w:val="bottom"/>
          </w:tcPr>
          <w:p w:rsidR="00DB6455" w:rsidRDefault="00DB6455">
            <w:pPr>
              <w:rPr>
                <w:sz w:val="24"/>
                <w:szCs w:val="24"/>
              </w:rPr>
            </w:pPr>
          </w:p>
        </w:tc>
        <w:tc>
          <w:tcPr>
            <w:tcW w:w="1979" w:type="dxa"/>
            <w:tcBorders>
              <w:right w:val="single" w:sz="8" w:space="0" w:color="auto"/>
            </w:tcBorders>
            <w:vAlign w:val="bottom"/>
          </w:tcPr>
          <w:p w:rsidR="00DB6455" w:rsidRDefault="00DB6455">
            <w:pPr>
              <w:rPr>
                <w:sz w:val="24"/>
                <w:szCs w:val="24"/>
              </w:rPr>
            </w:pPr>
          </w:p>
        </w:tc>
      </w:tr>
      <w:tr w:rsidR="00DB6455" w:rsidTr="009F6A74">
        <w:trPr>
          <w:gridAfter w:val="1"/>
          <w:wAfter w:w="8" w:type="dxa"/>
          <w:trHeight w:val="276"/>
        </w:trPr>
        <w:tc>
          <w:tcPr>
            <w:tcW w:w="709" w:type="dxa"/>
            <w:tcBorders>
              <w:left w:val="single" w:sz="8" w:space="0" w:color="auto"/>
              <w:right w:val="single" w:sz="8" w:space="0" w:color="auto"/>
            </w:tcBorders>
            <w:vAlign w:val="bottom"/>
          </w:tcPr>
          <w:p w:rsidR="00DB6455" w:rsidRDefault="00DB6455">
            <w:pPr>
              <w:rPr>
                <w:sz w:val="24"/>
                <w:szCs w:val="24"/>
              </w:rPr>
            </w:pPr>
          </w:p>
        </w:tc>
        <w:tc>
          <w:tcPr>
            <w:tcW w:w="550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-самоанализ деятельности М</w:t>
            </w:r>
            <w:r w:rsidR="009F6A74">
              <w:rPr>
                <w:rFonts w:eastAsia="Times New Roman"/>
                <w:sz w:val="24"/>
                <w:szCs w:val="24"/>
              </w:rPr>
              <w:t>А</w:t>
            </w:r>
            <w:r>
              <w:rPr>
                <w:rFonts w:eastAsia="Times New Roman"/>
                <w:sz w:val="24"/>
                <w:szCs w:val="24"/>
              </w:rPr>
              <w:t>ДОУ;</w:t>
            </w:r>
          </w:p>
        </w:tc>
        <w:tc>
          <w:tcPr>
            <w:tcW w:w="2144" w:type="dxa"/>
            <w:gridSpan w:val="2"/>
            <w:tcBorders>
              <w:right w:val="single" w:sz="8" w:space="0" w:color="auto"/>
            </w:tcBorders>
            <w:vAlign w:val="bottom"/>
          </w:tcPr>
          <w:p w:rsidR="00DB6455" w:rsidRDefault="00DB6455">
            <w:pPr>
              <w:rPr>
                <w:sz w:val="24"/>
                <w:szCs w:val="24"/>
              </w:rPr>
            </w:pPr>
          </w:p>
        </w:tc>
        <w:tc>
          <w:tcPr>
            <w:tcW w:w="1979" w:type="dxa"/>
            <w:tcBorders>
              <w:right w:val="single" w:sz="8" w:space="0" w:color="auto"/>
            </w:tcBorders>
            <w:vAlign w:val="bottom"/>
          </w:tcPr>
          <w:p w:rsidR="00DB6455" w:rsidRDefault="00DB6455">
            <w:pPr>
              <w:rPr>
                <w:sz w:val="24"/>
                <w:szCs w:val="24"/>
              </w:rPr>
            </w:pPr>
          </w:p>
        </w:tc>
      </w:tr>
      <w:tr w:rsidR="00DB6455" w:rsidTr="009F6A74">
        <w:trPr>
          <w:gridAfter w:val="1"/>
          <w:wAfter w:w="8" w:type="dxa"/>
          <w:trHeight w:val="276"/>
        </w:trPr>
        <w:tc>
          <w:tcPr>
            <w:tcW w:w="709" w:type="dxa"/>
            <w:tcBorders>
              <w:left w:val="single" w:sz="8" w:space="0" w:color="auto"/>
              <w:right w:val="single" w:sz="8" w:space="0" w:color="auto"/>
            </w:tcBorders>
            <w:vAlign w:val="bottom"/>
          </w:tcPr>
          <w:p w:rsidR="00DB6455" w:rsidRDefault="00DB6455">
            <w:pPr>
              <w:rPr>
                <w:sz w:val="24"/>
                <w:szCs w:val="24"/>
              </w:rPr>
            </w:pPr>
          </w:p>
        </w:tc>
        <w:tc>
          <w:tcPr>
            <w:tcW w:w="5508" w:type="dxa"/>
            <w:gridSpan w:val="2"/>
            <w:tcBorders>
              <w:right w:val="single" w:sz="8" w:space="0" w:color="auto"/>
            </w:tcBorders>
            <w:vAlign w:val="bottom"/>
          </w:tcPr>
          <w:p w:rsidR="00DB6455" w:rsidRDefault="008D699F">
            <w:pPr>
              <w:ind w:left="80"/>
              <w:rPr>
                <w:sz w:val="20"/>
                <w:szCs w:val="20"/>
              </w:rPr>
            </w:pPr>
            <w:r>
              <w:rPr>
                <w:rFonts w:eastAsia="Times New Roman"/>
                <w:sz w:val="24"/>
                <w:szCs w:val="24"/>
              </w:rPr>
              <w:t>-экспертиза инноваций, проектов образовательных</w:t>
            </w:r>
          </w:p>
        </w:tc>
        <w:tc>
          <w:tcPr>
            <w:tcW w:w="2144" w:type="dxa"/>
            <w:gridSpan w:val="2"/>
            <w:tcBorders>
              <w:right w:val="single" w:sz="8" w:space="0" w:color="auto"/>
            </w:tcBorders>
            <w:vAlign w:val="bottom"/>
          </w:tcPr>
          <w:p w:rsidR="00DB6455" w:rsidRDefault="00DB6455">
            <w:pPr>
              <w:rPr>
                <w:sz w:val="24"/>
                <w:szCs w:val="24"/>
              </w:rPr>
            </w:pPr>
          </w:p>
        </w:tc>
        <w:tc>
          <w:tcPr>
            <w:tcW w:w="1979" w:type="dxa"/>
            <w:tcBorders>
              <w:right w:val="single" w:sz="8" w:space="0" w:color="auto"/>
            </w:tcBorders>
            <w:vAlign w:val="bottom"/>
          </w:tcPr>
          <w:p w:rsidR="00DB6455" w:rsidRDefault="00DB6455">
            <w:pPr>
              <w:rPr>
                <w:sz w:val="24"/>
                <w:szCs w:val="24"/>
              </w:rPr>
            </w:pPr>
          </w:p>
        </w:tc>
      </w:tr>
      <w:tr w:rsidR="00DB6455" w:rsidTr="009F6A74">
        <w:trPr>
          <w:gridAfter w:val="1"/>
          <w:wAfter w:w="8" w:type="dxa"/>
          <w:trHeight w:val="305"/>
        </w:trPr>
        <w:tc>
          <w:tcPr>
            <w:tcW w:w="709" w:type="dxa"/>
            <w:tcBorders>
              <w:left w:val="single" w:sz="8" w:space="0" w:color="auto"/>
              <w:bottom w:val="single" w:sz="8" w:space="0" w:color="auto"/>
              <w:right w:val="single" w:sz="8" w:space="0" w:color="auto"/>
            </w:tcBorders>
            <w:vAlign w:val="bottom"/>
          </w:tcPr>
          <w:p w:rsidR="00DB6455" w:rsidRDefault="00DB6455">
            <w:pPr>
              <w:rPr>
                <w:sz w:val="24"/>
                <w:szCs w:val="24"/>
              </w:rPr>
            </w:pPr>
          </w:p>
        </w:tc>
        <w:tc>
          <w:tcPr>
            <w:tcW w:w="5508" w:type="dxa"/>
            <w:gridSpan w:val="2"/>
            <w:tcBorders>
              <w:bottom w:val="single" w:sz="8" w:space="0" w:color="auto"/>
              <w:right w:val="single" w:sz="8" w:space="0" w:color="auto"/>
            </w:tcBorders>
            <w:vAlign w:val="bottom"/>
          </w:tcPr>
          <w:p w:rsidR="00DB6455" w:rsidRDefault="008D699F">
            <w:pPr>
              <w:ind w:left="80"/>
              <w:rPr>
                <w:sz w:val="20"/>
                <w:szCs w:val="20"/>
              </w:rPr>
            </w:pPr>
            <w:r>
              <w:rPr>
                <w:rFonts w:eastAsia="Times New Roman"/>
                <w:sz w:val="24"/>
                <w:szCs w:val="24"/>
              </w:rPr>
              <w:t>и учебных программ</w:t>
            </w:r>
          </w:p>
        </w:tc>
        <w:tc>
          <w:tcPr>
            <w:tcW w:w="2144" w:type="dxa"/>
            <w:gridSpan w:val="2"/>
            <w:tcBorders>
              <w:bottom w:val="single" w:sz="8" w:space="0" w:color="auto"/>
              <w:right w:val="single" w:sz="8" w:space="0" w:color="auto"/>
            </w:tcBorders>
            <w:vAlign w:val="bottom"/>
          </w:tcPr>
          <w:p w:rsidR="00DB6455" w:rsidRDefault="00DB6455">
            <w:pPr>
              <w:rPr>
                <w:sz w:val="24"/>
                <w:szCs w:val="24"/>
              </w:rPr>
            </w:pPr>
          </w:p>
        </w:tc>
        <w:tc>
          <w:tcPr>
            <w:tcW w:w="1979" w:type="dxa"/>
            <w:tcBorders>
              <w:bottom w:val="single" w:sz="8" w:space="0" w:color="auto"/>
              <w:right w:val="single" w:sz="8" w:space="0" w:color="auto"/>
            </w:tcBorders>
            <w:vAlign w:val="bottom"/>
          </w:tcPr>
          <w:p w:rsidR="00DB6455" w:rsidRDefault="00DB6455">
            <w:pPr>
              <w:rPr>
                <w:sz w:val="24"/>
                <w:szCs w:val="24"/>
              </w:rPr>
            </w:pPr>
          </w:p>
        </w:tc>
      </w:tr>
    </w:tbl>
    <w:p w:rsidR="00DB6455" w:rsidRDefault="00DB6455">
      <w:pPr>
        <w:spacing w:line="1" w:lineRule="exact"/>
        <w:rPr>
          <w:sz w:val="20"/>
          <w:szCs w:val="20"/>
        </w:rPr>
      </w:pPr>
    </w:p>
    <w:sectPr w:rsidR="00DB6455" w:rsidSect="00DB6455">
      <w:pgSz w:w="11900" w:h="16838"/>
      <w:pgMar w:top="1113" w:right="566" w:bottom="1440" w:left="1020" w:header="0" w:footer="0" w:gutter="0"/>
      <w:cols w:space="720" w:equalWidth="0">
        <w:col w:w="10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A47CBCCC"/>
    <w:lvl w:ilvl="0" w:tplc="7FE4D538">
      <w:start w:val="10"/>
      <w:numFmt w:val="decimal"/>
      <w:lvlText w:val="%1."/>
      <w:lvlJc w:val="left"/>
    </w:lvl>
    <w:lvl w:ilvl="1" w:tplc="3FC62296">
      <w:numFmt w:val="decimal"/>
      <w:lvlText w:val=""/>
      <w:lvlJc w:val="left"/>
    </w:lvl>
    <w:lvl w:ilvl="2" w:tplc="1A30F3DA">
      <w:numFmt w:val="decimal"/>
      <w:lvlText w:val=""/>
      <w:lvlJc w:val="left"/>
    </w:lvl>
    <w:lvl w:ilvl="3" w:tplc="BCAECEAA">
      <w:numFmt w:val="decimal"/>
      <w:lvlText w:val=""/>
      <w:lvlJc w:val="left"/>
    </w:lvl>
    <w:lvl w:ilvl="4" w:tplc="E5488C22">
      <w:numFmt w:val="decimal"/>
      <w:lvlText w:val=""/>
      <w:lvlJc w:val="left"/>
    </w:lvl>
    <w:lvl w:ilvl="5" w:tplc="81A8832C">
      <w:numFmt w:val="decimal"/>
      <w:lvlText w:val=""/>
      <w:lvlJc w:val="left"/>
    </w:lvl>
    <w:lvl w:ilvl="6" w:tplc="B540E800">
      <w:numFmt w:val="decimal"/>
      <w:lvlText w:val=""/>
      <w:lvlJc w:val="left"/>
    </w:lvl>
    <w:lvl w:ilvl="7" w:tplc="EA206480">
      <w:numFmt w:val="decimal"/>
      <w:lvlText w:val=""/>
      <w:lvlJc w:val="left"/>
    </w:lvl>
    <w:lvl w:ilvl="8" w:tplc="0CE86E5E">
      <w:numFmt w:val="decimal"/>
      <w:lvlText w:val=""/>
      <w:lvlJc w:val="left"/>
    </w:lvl>
  </w:abstractNum>
  <w:abstractNum w:abstractNumId="1" w15:restartNumberingAfterBreak="0">
    <w:nsid w:val="00000124"/>
    <w:multiLevelType w:val="hybridMultilevel"/>
    <w:tmpl w:val="840E8C36"/>
    <w:lvl w:ilvl="0" w:tplc="5C78E7F2">
      <w:start w:val="1"/>
      <w:numFmt w:val="bullet"/>
      <w:lvlText w:val="3"/>
      <w:lvlJc w:val="left"/>
    </w:lvl>
    <w:lvl w:ilvl="1" w:tplc="CEA412EC">
      <w:numFmt w:val="decimal"/>
      <w:lvlText w:val=""/>
      <w:lvlJc w:val="left"/>
    </w:lvl>
    <w:lvl w:ilvl="2" w:tplc="5C48A9B8">
      <w:numFmt w:val="decimal"/>
      <w:lvlText w:val=""/>
      <w:lvlJc w:val="left"/>
    </w:lvl>
    <w:lvl w:ilvl="3" w:tplc="658AB84C">
      <w:numFmt w:val="decimal"/>
      <w:lvlText w:val=""/>
      <w:lvlJc w:val="left"/>
    </w:lvl>
    <w:lvl w:ilvl="4" w:tplc="AC804248">
      <w:numFmt w:val="decimal"/>
      <w:lvlText w:val=""/>
      <w:lvlJc w:val="left"/>
    </w:lvl>
    <w:lvl w:ilvl="5" w:tplc="54743FDE">
      <w:numFmt w:val="decimal"/>
      <w:lvlText w:val=""/>
      <w:lvlJc w:val="left"/>
    </w:lvl>
    <w:lvl w:ilvl="6" w:tplc="9CB0AE14">
      <w:numFmt w:val="decimal"/>
      <w:lvlText w:val=""/>
      <w:lvlJc w:val="left"/>
    </w:lvl>
    <w:lvl w:ilvl="7" w:tplc="B36A5588">
      <w:numFmt w:val="decimal"/>
      <w:lvlText w:val=""/>
      <w:lvlJc w:val="left"/>
    </w:lvl>
    <w:lvl w:ilvl="8" w:tplc="96E2FA84">
      <w:numFmt w:val="decimal"/>
      <w:lvlText w:val=""/>
      <w:lvlJc w:val="left"/>
    </w:lvl>
  </w:abstractNum>
  <w:abstractNum w:abstractNumId="2" w15:restartNumberingAfterBreak="0">
    <w:nsid w:val="000001EB"/>
    <w:multiLevelType w:val="hybridMultilevel"/>
    <w:tmpl w:val="5DEEF59C"/>
    <w:lvl w:ilvl="0" w:tplc="FF947546">
      <w:start w:val="14"/>
      <w:numFmt w:val="upperLetter"/>
      <w:lvlText w:val="%1"/>
      <w:lvlJc w:val="left"/>
    </w:lvl>
    <w:lvl w:ilvl="1" w:tplc="A426BC12">
      <w:numFmt w:val="decimal"/>
      <w:lvlText w:val=""/>
      <w:lvlJc w:val="left"/>
    </w:lvl>
    <w:lvl w:ilvl="2" w:tplc="77B60DDE">
      <w:numFmt w:val="decimal"/>
      <w:lvlText w:val=""/>
      <w:lvlJc w:val="left"/>
    </w:lvl>
    <w:lvl w:ilvl="3" w:tplc="6CD0D29A">
      <w:numFmt w:val="decimal"/>
      <w:lvlText w:val=""/>
      <w:lvlJc w:val="left"/>
    </w:lvl>
    <w:lvl w:ilvl="4" w:tplc="F41A1E1E">
      <w:numFmt w:val="decimal"/>
      <w:lvlText w:val=""/>
      <w:lvlJc w:val="left"/>
    </w:lvl>
    <w:lvl w:ilvl="5" w:tplc="CACA3C92">
      <w:numFmt w:val="decimal"/>
      <w:lvlText w:val=""/>
      <w:lvlJc w:val="left"/>
    </w:lvl>
    <w:lvl w:ilvl="6" w:tplc="0E24BF1A">
      <w:numFmt w:val="decimal"/>
      <w:lvlText w:val=""/>
      <w:lvlJc w:val="left"/>
    </w:lvl>
    <w:lvl w:ilvl="7" w:tplc="D868A336">
      <w:numFmt w:val="decimal"/>
      <w:lvlText w:val=""/>
      <w:lvlJc w:val="left"/>
    </w:lvl>
    <w:lvl w:ilvl="8" w:tplc="FD2C2516">
      <w:numFmt w:val="decimal"/>
      <w:lvlText w:val=""/>
      <w:lvlJc w:val="left"/>
    </w:lvl>
  </w:abstractNum>
  <w:abstractNum w:abstractNumId="3" w15:restartNumberingAfterBreak="0">
    <w:nsid w:val="00000BB3"/>
    <w:multiLevelType w:val="hybridMultilevel"/>
    <w:tmpl w:val="2C0E9386"/>
    <w:lvl w:ilvl="0" w:tplc="11F66D3C">
      <w:start w:val="1"/>
      <w:numFmt w:val="bullet"/>
      <w:lvlText w:val="и"/>
      <w:lvlJc w:val="left"/>
    </w:lvl>
    <w:lvl w:ilvl="1" w:tplc="2364169E">
      <w:numFmt w:val="decimal"/>
      <w:lvlText w:val=""/>
      <w:lvlJc w:val="left"/>
    </w:lvl>
    <w:lvl w:ilvl="2" w:tplc="E95403BE">
      <w:numFmt w:val="decimal"/>
      <w:lvlText w:val=""/>
      <w:lvlJc w:val="left"/>
    </w:lvl>
    <w:lvl w:ilvl="3" w:tplc="F6526EAA">
      <w:numFmt w:val="decimal"/>
      <w:lvlText w:val=""/>
      <w:lvlJc w:val="left"/>
    </w:lvl>
    <w:lvl w:ilvl="4" w:tplc="013A5F48">
      <w:numFmt w:val="decimal"/>
      <w:lvlText w:val=""/>
      <w:lvlJc w:val="left"/>
    </w:lvl>
    <w:lvl w:ilvl="5" w:tplc="E234996E">
      <w:numFmt w:val="decimal"/>
      <w:lvlText w:val=""/>
      <w:lvlJc w:val="left"/>
    </w:lvl>
    <w:lvl w:ilvl="6" w:tplc="AA3427A6">
      <w:numFmt w:val="decimal"/>
      <w:lvlText w:val=""/>
      <w:lvlJc w:val="left"/>
    </w:lvl>
    <w:lvl w:ilvl="7" w:tplc="52200FDA">
      <w:numFmt w:val="decimal"/>
      <w:lvlText w:val=""/>
      <w:lvlJc w:val="left"/>
    </w:lvl>
    <w:lvl w:ilvl="8" w:tplc="9D322A1A">
      <w:numFmt w:val="decimal"/>
      <w:lvlText w:val=""/>
      <w:lvlJc w:val="left"/>
    </w:lvl>
  </w:abstractNum>
  <w:abstractNum w:abstractNumId="4" w15:restartNumberingAfterBreak="0">
    <w:nsid w:val="00000F3E"/>
    <w:multiLevelType w:val="hybridMultilevel"/>
    <w:tmpl w:val="0AACDC24"/>
    <w:lvl w:ilvl="0" w:tplc="E16A32E2">
      <w:start w:val="9"/>
      <w:numFmt w:val="decimal"/>
      <w:lvlText w:val="%1."/>
      <w:lvlJc w:val="left"/>
    </w:lvl>
    <w:lvl w:ilvl="1" w:tplc="6F941DFE">
      <w:numFmt w:val="decimal"/>
      <w:lvlText w:val=""/>
      <w:lvlJc w:val="left"/>
    </w:lvl>
    <w:lvl w:ilvl="2" w:tplc="1C4A9552">
      <w:numFmt w:val="decimal"/>
      <w:lvlText w:val=""/>
      <w:lvlJc w:val="left"/>
    </w:lvl>
    <w:lvl w:ilvl="3" w:tplc="04BC011C">
      <w:numFmt w:val="decimal"/>
      <w:lvlText w:val=""/>
      <w:lvlJc w:val="left"/>
    </w:lvl>
    <w:lvl w:ilvl="4" w:tplc="0CC4F9FC">
      <w:numFmt w:val="decimal"/>
      <w:lvlText w:val=""/>
      <w:lvlJc w:val="left"/>
    </w:lvl>
    <w:lvl w:ilvl="5" w:tplc="C8BA1FF2">
      <w:numFmt w:val="decimal"/>
      <w:lvlText w:val=""/>
      <w:lvlJc w:val="left"/>
    </w:lvl>
    <w:lvl w:ilvl="6" w:tplc="06786C62">
      <w:numFmt w:val="decimal"/>
      <w:lvlText w:val=""/>
      <w:lvlJc w:val="left"/>
    </w:lvl>
    <w:lvl w:ilvl="7" w:tplc="5324FA82">
      <w:numFmt w:val="decimal"/>
      <w:lvlText w:val=""/>
      <w:lvlJc w:val="left"/>
    </w:lvl>
    <w:lvl w:ilvl="8" w:tplc="E050171A">
      <w:numFmt w:val="decimal"/>
      <w:lvlText w:val=""/>
      <w:lvlJc w:val="left"/>
    </w:lvl>
  </w:abstractNum>
  <w:abstractNum w:abstractNumId="5" w15:restartNumberingAfterBreak="0">
    <w:nsid w:val="000012DB"/>
    <w:multiLevelType w:val="hybridMultilevel"/>
    <w:tmpl w:val="C2F85B96"/>
    <w:lvl w:ilvl="0" w:tplc="FBB84A7A">
      <w:start w:val="1"/>
      <w:numFmt w:val="bullet"/>
      <w:lvlText w:val=" "/>
      <w:lvlJc w:val="left"/>
    </w:lvl>
    <w:lvl w:ilvl="1" w:tplc="A342ACC0">
      <w:numFmt w:val="decimal"/>
      <w:lvlText w:val=""/>
      <w:lvlJc w:val="left"/>
    </w:lvl>
    <w:lvl w:ilvl="2" w:tplc="F73EB1FE">
      <w:numFmt w:val="decimal"/>
      <w:lvlText w:val=""/>
      <w:lvlJc w:val="left"/>
    </w:lvl>
    <w:lvl w:ilvl="3" w:tplc="0FB039DA">
      <w:numFmt w:val="decimal"/>
      <w:lvlText w:val=""/>
      <w:lvlJc w:val="left"/>
    </w:lvl>
    <w:lvl w:ilvl="4" w:tplc="E1447304">
      <w:numFmt w:val="decimal"/>
      <w:lvlText w:val=""/>
      <w:lvlJc w:val="left"/>
    </w:lvl>
    <w:lvl w:ilvl="5" w:tplc="04404D24">
      <w:numFmt w:val="decimal"/>
      <w:lvlText w:val=""/>
      <w:lvlJc w:val="left"/>
    </w:lvl>
    <w:lvl w:ilvl="6" w:tplc="C5D6531C">
      <w:numFmt w:val="decimal"/>
      <w:lvlText w:val=""/>
      <w:lvlJc w:val="left"/>
    </w:lvl>
    <w:lvl w:ilvl="7" w:tplc="F1283B2A">
      <w:numFmt w:val="decimal"/>
      <w:lvlText w:val=""/>
      <w:lvlJc w:val="left"/>
    </w:lvl>
    <w:lvl w:ilvl="8" w:tplc="17603932">
      <w:numFmt w:val="decimal"/>
      <w:lvlText w:val=""/>
      <w:lvlJc w:val="left"/>
    </w:lvl>
  </w:abstractNum>
  <w:abstractNum w:abstractNumId="6" w15:restartNumberingAfterBreak="0">
    <w:nsid w:val="0000153C"/>
    <w:multiLevelType w:val="hybridMultilevel"/>
    <w:tmpl w:val="9DD2031E"/>
    <w:lvl w:ilvl="0" w:tplc="D6A61B6C">
      <w:start w:val="4"/>
      <w:numFmt w:val="decimal"/>
      <w:lvlText w:val="%1."/>
      <w:lvlJc w:val="left"/>
    </w:lvl>
    <w:lvl w:ilvl="1" w:tplc="4644EE48">
      <w:numFmt w:val="decimal"/>
      <w:lvlText w:val=""/>
      <w:lvlJc w:val="left"/>
    </w:lvl>
    <w:lvl w:ilvl="2" w:tplc="CCFA1ABA">
      <w:numFmt w:val="decimal"/>
      <w:lvlText w:val=""/>
      <w:lvlJc w:val="left"/>
    </w:lvl>
    <w:lvl w:ilvl="3" w:tplc="98EC0B58">
      <w:numFmt w:val="decimal"/>
      <w:lvlText w:val=""/>
      <w:lvlJc w:val="left"/>
    </w:lvl>
    <w:lvl w:ilvl="4" w:tplc="7CF8A29A">
      <w:numFmt w:val="decimal"/>
      <w:lvlText w:val=""/>
      <w:lvlJc w:val="left"/>
    </w:lvl>
    <w:lvl w:ilvl="5" w:tplc="92D6B4BC">
      <w:numFmt w:val="decimal"/>
      <w:lvlText w:val=""/>
      <w:lvlJc w:val="left"/>
    </w:lvl>
    <w:lvl w:ilvl="6" w:tplc="46CA28D8">
      <w:numFmt w:val="decimal"/>
      <w:lvlText w:val=""/>
      <w:lvlJc w:val="left"/>
    </w:lvl>
    <w:lvl w:ilvl="7" w:tplc="47304C04">
      <w:numFmt w:val="decimal"/>
      <w:lvlText w:val=""/>
      <w:lvlJc w:val="left"/>
    </w:lvl>
    <w:lvl w:ilvl="8" w:tplc="AD8C4F96">
      <w:numFmt w:val="decimal"/>
      <w:lvlText w:val=""/>
      <w:lvlJc w:val="left"/>
    </w:lvl>
  </w:abstractNum>
  <w:abstractNum w:abstractNumId="7" w15:restartNumberingAfterBreak="0">
    <w:nsid w:val="000026E9"/>
    <w:multiLevelType w:val="hybridMultilevel"/>
    <w:tmpl w:val="DB443F88"/>
    <w:lvl w:ilvl="0" w:tplc="CEC29B44">
      <w:start w:val="1"/>
      <w:numFmt w:val="decimal"/>
      <w:lvlText w:val="%1."/>
      <w:lvlJc w:val="left"/>
    </w:lvl>
    <w:lvl w:ilvl="1" w:tplc="E98AE46C">
      <w:numFmt w:val="decimal"/>
      <w:lvlText w:val=""/>
      <w:lvlJc w:val="left"/>
    </w:lvl>
    <w:lvl w:ilvl="2" w:tplc="C128A72E">
      <w:numFmt w:val="decimal"/>
      <w:lvlText w:val=""/>
      <w:lvlJc w:val="left"/>
    </w:lvl>
    <w:lvl w:ilvl="3" w:tplc="002033C6">
      <w:numFmt w:val="decimal"/>
      <w:lvlText w:val=""/>
      <w:lvlJc w:val="left"/>
    </w:lvl>
    <w:lvl w:ilvl="4" w:tplc="7EBC8082">
      <w:numFmt w:val="decimal"/>
      <w:lvlText w:val=""/>
      <w:lvlJc w:val="left"/>
    </w:lvl>
    <w:lvl w:ilvl="5" w:tplc="90C43E40">
      <w:numFmt w:val="decimal"/>
      <w:lvlText w:val=""/>
      <w:lvlJc w:val="left"/>
    </w:lvl>
    <w:lvl w:ilvl="6" w:tplc="6E72750A">
      <w:numFmt w:val="decimal"/>
      <w:lvlText w:val=""/>
      <w:lvlJc w:val="left"/>
    </w:lvl>
    <w:lvl w:ilvl="7" w:tplc="7FC4FDCA">
      <w:numFmt w:val="decimal"/>
      <w:lvlText w:val=""/>
      <w:lvlJc w:val="left"/>
    </w:lvl>
    <w:lvl w:ilvl="8" w:tplc="D35E78D0">
      <w:numFmt w:val="decimal"/>
      <w:lvlText w:val=""/>
      <w:lvlJc w:val="left"/>
    </w:lvl>
  </w:abstractNum>
  <w:abstractNum w:abstractNumId="8" w15:restartNumberingAfterBreak="0">
    <w:nsid w:val="00002EA6"/>
    <w:multiLevelType w:val="hybridMultilevel"/>
    <w:tmpl w:val="B5EE20D2"/>
    <w:lvl w:ilvl="0" w:tplc="79BECC64">
      <w:start w:val="3"/>
      <w:numFmt w:val="decimal"/>
      <w:lvlText w:val="%1."/>
      <w:lvlJc w:val="left"/>
    </w:lvl>
    <w:lvl w:ilvl="1" w:tplc="942A7666">
      <w:numFmt w:val="decimal"/>
      <w:lvlText w:val=""/>
      <w:lvlJc w:val="left"/>
    </w:lvl>
    <w:lvl w:ilvl="2" w:tplc="98A4677C">
      <w:numFmt w:val="decimal"/>
      <w:lvlText w:val=""/>
      <w:lvlJc w:val="left"/>
    </w:lvl>
    <w:lvl w:ilvl="3" w:tplc="76EC9EC4">
      <w:numFmt w:val="decimal"/>
      <w:lvlText w:val=""/>
      <w:lvlJc w:val="left"/>
    </w:lvl>
    <w:lvl w:ilvl="4" w:tplc="64C8B5D8">
      <w:numFmt w:val="decimal"/>
      <w:lvlText w:val=""/>
      <w:lvlJc w:val="left"/>
    </w:lvl>
    <w:lvl w:ilvl="5" w:tplc="CC8A4F1C">
      <w:numFmt w:val="decimal"/>
      <w:lvlText w:val=""/>
      <w:lvlJc w:val="left"/>
    </w:lvl>
    <w:lvl w:ilvl="6" w:tplc="5EECE55A">
      <w:numFmt w:val="decimal"/>
      <w:lvlText w:val=""/>
      <w:lvlJc w:val="left"/>
    </w:lvl>
    <w:lvl w:ilvl="7" w:tplc="5622E282">
      <w:numFmt w:val="decimal"/>
      <w:lvlText w:val=""/>
      <w:lvlJc w:val="left"/>
    </w:lvl>
    <w:lvl w:ilvl="8" w:tplc="507C3D44">
      <w:numFmt w:val="decimal"/>
      <w:lvlText w:val=""/>
      <w:lvlJc w:val="left"/>
    </w:lvl>
  </w:abstractNum>
  <w:abstractNum w:abstractNumId="9" w15:restartNumberingAfterBreak="0">
    <w:nsid w:val="0000305E"/>
    <w:multiLevelType w:val="hybridMultilevel"/>
    <w:tmpl w:val="40F09A16"/>
    <w:lvl w:ilvl="0" w:tplc="D9B0B578">
      <w:start w:val="1"/>
      <w:numFmt w:val="bullet"/>
      <w:lvlText w:val="и"/>
      <w:lvlJc w:val="left"/>
    </w:lvl>
    <w:lvl w:ilvl="1" w:tplc="50509F34">
      <w:numFmt w:val="decimal"/>
      <w:lvlText w:val=""/>
      <w:lvlJc w:val="left"/>
    </w:lvl>
    <w:lvl w:ilvl="2" w:tplc="F8F46C52">
      <w:numFmt w:val="decimal"/>
      <w:lvlText w:val=""/>
      <w:lvlJc w:val="left"/>
    </w:lvl>
    <w:lvl w:ilvl="3" w:tplc="27BA7FFE">
      <w:numFmt w:val="decimal"/>
      <w:lvlText w:val=""/>
      <w:lvlJc w:val="left"/>
    </w:lvl>
    <w:lvl w:ilvl="4" w:tplc="CB306766">
      <w:numFmt w:val="decimal"/>
      <w:lvlText w:val=""/>
      <w:lvlJc w:val="left"/>
    </w:lvl>
    <w:lvl w:ilvl="5" w:tplc="0C187866">
      <w:numFmt w:val="decimal"/>
      <w:lvlText w:val=""/>
      <w:lvlJc w:val="left"/>
    </w:lvl>
    <w:lvl w:ilvl="6" w:tplc="4890183A">
      <w:numFmt w:val="decimal"/>
      <w:lvlText w:val=""/>
      <w:lvlJc w:val="left"/>
    </w:lvl>
    <w:lvl w:ilvl="7" w:tplc="DDE8A3FC">
      <w:numFmt w:val="decimal"/>
      <w:lvlText w:val=""/>
      <w:lvlJc w:val="left"/>
    </w:lvl>
    <w:lvl w:ilvl="8" w:tplc="6624FDCA">
      <w:numFmt w:val="decimal"/>
      <w:lvlText w:val=""/>
      <w:lvlJc w:val="left"/>
    </w:lvl>
  </w:abstractNum>
  <w:abstractNum w:abstractNumId="10" w15:restartNumberingAfterBreak="0">
    <w:nsid w:val="0000390C"/>
    <w:multiLevelType w:val="hybridMultilevel"/>
    <w:tmpl w:val="63EA60EE"/>
    <w:lvl w:ilvl="0" w:tplc="833040D6">
      <w:start w:val="4"/>
      <w:numFmt w:val="decimal"/>
      <w:lvlText w:val="%1."/>
      <w:lvlJc w:val="left"/>
    </w:lvl>
    <w:lvl w:ilvl="1" w:tplc="A8AC441C">
      <w:numFmt w:val="decimal"/>
      <w:lvlText w:val=""/>
      <w:lvlJc w:val="left"/>
    </w:lvl>
    <w:lvl w:ilvl="2" w:tplc="635ACC02">
      <w:numFmt w:val="decimal"/>
      <w:lvlText w:val=""/>
      <w:lvlJc w:val="left"/>
    </w:lvl>
    <w:lvl w:ilvl="3" w:tplc="E104EBB4">
      <w:numFmt w:val="decimal"/>
      <w:lvlText w:val=""/>
      <w:lvlJc w:val="left"/>
    </w:lvl>
    <w:lvl w:ilvl="4" w:tplc="12105FF0">
      <w:numFmt w:val="decimal"/>
      <w:lvlText w:val=""/>
      <w:lvlJc w:val="left"/>
    </w:lvl>
    <w:lvl w:ilvl="5" w:tplc="159C53E0">
      <w:numFmt w:val="decimal"/>
      <w:lvlText w:val=""/>
      <w:lvlJc w:val="left"/>
    </w:lvl>
    <w:lvl w:ilvl="6" w:tplc="486A884C">
      <w:numFmt w:val="decimal"/>
      <w:lvlText w:val=""/>
      <w:lvlJc w:val="left"/>
    </w:lvl>
    <w:lvl w:ilvl="7" w:tplc="38B87894">
      <w:numFmt w:val="decimal"/>
      <w:lvlText w:val=""/>
      <w:lvlJc w:val="left"/>
    </w:lvl>
    <w:lvl w:ilvl="8" w:tplc="4B265428">
      <w:numFmt w:val="decimal"/>
      <w:lvlText w:val=""/>
      <w:lvlJc w:val="left"/>
    </w:lvl>
  </w:abstractNum>
  <w:abstractNum w:abstractNumId="11" w15:restartNumberingAfterBreak="0">
    <w:nsid w:val="000041BB"/>
    <w:multiLevelType w:val="hybridMultilevel"/>
    <w:tmpl w:val="59E629C0"/>
    <w:lvl w:ilvl="0" w:tplc="FA0677AC">
      <w:start w:val="1"/>
      <w:numFmt w:val="bullet"/>
      <w:lvlText w:val="с"/>
      <w:lvlJc w:val="left"/>
    </w:lvl>
    <w:lvl w:ilvl="1" w:tplc="8D240A9E">
      <w:numFmt w:val="decimal"/>
      <w:lvlText w:val=""/>
      <w:lvlJc w:val="left"/>
    </w:lvl>
    <w:lvl w:ilvl="2" w:tplc="ACE43292">
      <w:numFmt w:val="decimal"/>
      <w:lvlText w:val=""/>
      <w:lvlJc w:val="left"/>
    </w:lvl>
    <w:lvl w:ilvl="3" w:tplc="65087F40">
      <w:numFmt w:val="decimal"/>
      <w:lvlText w:val=""/>
      <w:lvlJc w:val="left"/>
    </w:lvl>
    <w:lvl w:ilvl="4" w:tplc="45B831B8">
      <w:numFmt w:val="decimal"/>
      <w:lvlText w:val=""/>
      <w:lvlJc w:val="left"/>
    </w:lvl>
    <w:lvl w:ilvl="5" w:tplc="B7806024">
      <w:numFmt w:val="decimal"/>
      <w:lvlText w:val=""/>
      <w:lvlJc w:val="left"/>
    </w:lvl>
    <w:lvl w:ilvl="6" w:tplc="CD5E18B8">
      <w:numFmt w:val="decimal"/>
      <w:lvlText w:val=""/>
      <w:lvlJc w:val="left"/>
    </w:lvl>
    <w:lvl w:ilvl="7" w:tplc="A86825AC">
      <w:numFmt w:val="decimal"/>
      <w:lvlText w:val=""/>
      <w:lvlJc w:val="left"/>
    </w:lvl>
    <w:lvl w:ilvl="8" w:tplc="A8B25B02">
      <w:numFmt w:val="decimal"/>
      <w:lvlText w:val=""/>
      <w:lvlJc w:val="left"/>
    </w:lvl>
  </w:abstractNum>
  <w:abstractNum w:abstractNumId="12" w15:restartNumberingAfterBreak="0">
    <w:nsid w:val="00007E87"/>
    <w:multiLevelType w:val="hybridMultilevel"/>
    <w:tmpl w:val="85488D74"/>
    <w:lvl w:ilvl="0" w:tplc="3C04F512">
      <w:start w:val="1"/>
      <w:numFmt w:val="bullet"/>
      <w:lvlText w:val=" "/>
      <w:lvlJc w:val="left"/>
    </w:lvl>
    <w:lvl w:ilvl="1" w:tplc="736EA3EE">
      <w:numFmt w:val="decimal"/>
      <w:lvlText w:val=""/>
      <w:lvlJc w:val="left"/>
    </w:lvl>
    <w:lvl w:ilvl="2" w:tplc="828EEB0E">
      <w:numFmt w:val="decimal"/>
      <w:lvlText w:val=""/>
      <w:lvlJc w:val="left"/>
    </w:lvl>
    <w:lvl w:ilvl="3" w:tplc="27203DD6">
      <w:numFmt w:val="decimal"/>
      <w:lvlText w:val=""/>
      <w:lvlJc w:val="left"/>
    </w:lvl>
    <w:lvl w:ilvl="4" w:tplc="CC8CA2E4">
      <w:numFmt w:val="decimal"/>
      <w:lvlText w:val=""/>
      <w:lvlJc w:val="left"/>
    </w:lvl>
    <w:lvl w:ilvl="5" w:tplc="8D265D92">
      <w:numFmt w:val="decimal"/>
      <w:lvlText w:val=""/>
      <w:lvlJc w:val="left"/>
    </w:lvl>
    <w:lvl w:ilvl="6" w:tplc="198EDCEA">
      <w:numFmt w:val="decimal"/>
      <w:lvlText w:val=""/>
      <w:lvlJc w:val="left"/>
    </w:lvl>
    <w:lvl w:ilvl="7" w:tplc="91588ADA">
      <w:numFmt w:val="decimal"/>
      <w:lvlText w:val=""/>
      <w:lvlJc w:val="left"/>
    </w:lvl>
    <w:lvl w:ilvl="8" w:tplc="69ECF994">
      <w:numFmt w:val="decimal"/>
      <w:lvlText w:val=""/>
      <w:lvlJc w:val="left"/>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B6455"/>
    <w:rsid w:val="002D5483"/>
    <w:rsid w:val="004F27DB"/>
    <w:rsid w:val="008458CC"/>
    <w:rsid w:val="008D699F"/>
    <w:rsid w:val="009F6A74"/>
    <w:rsid w:val="00C61BDB"/>
    <w:rsid w:val="00CF1FC3"/>
    <w:rsid w:val="00DB6455"/>
    <w:rsid w:val="00EF7BE8"/>
    <w:rsid w:val="00F3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C1FA7C1"/>
  <w15:docId w15:val="{962C3019-B038-444E-BA89-A05A63CF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F1FC3"/>
    <w:pPr>
      <w:ind w:left="720"/>
      <w:contextualSpacing/>
    </w:pPr>
  </w:style>
  <w:style w:type="paragraph" w:styleId="a5">
    <w:name w:val="Balloon Text"/>
    <w:basedOn w:val="a"/>
    <w:link w:val="a6"/>
    <w:uiPriority w:val="99"/>
    <w:semiHidden/>
    <w:unhideWhenUsed/>
    <w:rsid w:val="002D5483"/>
    <w:rPr>
      <w:rFonts w:ascii="Segoe UI" w:hAnsi="Segoe UI" w:cs="Segoe UI"/>
      <w:sz w:val="18"/>
      <w:szCs w:val="18"/>
    </w:rPr>
  </w:style>
  <w:style w:type="character" w:customStyle="1" w:styleId="a6">
    <w:name w:val="Текст выноски Знак"/>
    <w:basedOn w:val="a0"/>
    <w:link w:val="a5"/>
    <w:uiPriority w:val="99"/>
    <w:semiHidden/>
    <w:rsid w:val="002D5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1993</Words>
  <Characters>11363</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Dyldina Tatiana</cp:lastModifiedBy>
  <cp:revision>4</cp:revision>
  <cp:lastPrinted>2020-02-17T06:50:00Z</cp:lastPrinted>
  <dcterms:created xsi:type="dcterms:W3CDTF">2020-02-17T05:43:00Z</dcterms:created>
  <dcterms:modified xsi:type="dcterms:W3CDTF">2020-02-17T08:06:00Z</dcterms:modified>
</cp:coreProperties>
</file>